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81" w:rsidRPr="00084842" w:rsidRDefault="00551781" w:rsidP="00551781">
      <w:pPr>
        <w:rPr>
          <w:rFonts w:ascii="Times New Roman" w:hAnsi="Times New Roman" w:cs="Times New Roman"/>
          <w:sz w:val="24"/>
          <w:szCs w:val="24"/>
        </w:rPr>
      </w:pPr>
      <w:bookmarkStart w:id="0" w:name="_Hlk74212336"/>
      <w:bookmarkEnd w:id="0"/>
      <w:r w:rsidRPr="0008484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1076325" y="914400"/>
            <wp:positionH relativeFrom="column">
              <wp:align>left</wp:align>
            </wp:positionH>
            <wp:positionV relativeFrom="paragraph">
              <wp:align>top</wp:align>
            </wp:positionV>
            <wp:extent cx="705863" cy="77152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3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C1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51781" w:rsidRPr="00084842" w:rsidRDefault="00551781" w:rsidP="00551781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84842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  <w:r w:rsidRPr="0008484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51781" w:rsidRPr="00084842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42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551781" w:rsidRPr="00084842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42">
        <w:rPr>
          <w:rFonts w:ascii="Times New Roman" w:eastAsia="Times New Roman" w:hAnsi="Times New Roman" w:cs="Times New Roman"/>
          <w:b/>
          <w:sz w:val="24"/>
          <w:szCs w:val="24"/>
        </w:rPr>
        <w:t>OPĆINA KOTORIBA</w:t>
      </w:r>
    </w:p>
    <w:p w:rsidR="00551781" w:rsidRPr="00084842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42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551781" w:rsidRPr="00084842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42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D90C1C">
        <w:rPr>
          <w:rFonts w:ascii="Times New Roman" w:eastAsia="Times New Roman" w:hAnsi="Times New Roman" w:cs="Times New Roman"/>
          <w:b/>
          <w:sz w:val="24"/>
          <w:szCs w:val="24"/>
        </w:rPr>
        <w:t>940-03/25-01/02</w:t>
      </w:r>
    </w:p>
    <w:p w:rsidR="00551781" w:rsidRPr="00084842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42">
        <w:rPr>
          <w:rFonts w:ascii="Times New Roman" w:eastAsia="Times New Roman" w:hAnsi="Times New Roman" w:cs="Times New Roman"/>
          <w:b/>
          <w:sz w:val="24"/>
          <w:szCs w:val="24"/>
        </w:rPr>
        <w:t>URBROJ: 2109-9-3</w:t>
      </w:r>
      <w:r w:rsidR="00084842" w:rsidRPr="00084842">
        <w:rPr>
          <w:rFonts w:ascii="Times New Roman" w:eastAsia="Times New Roman" w:hAnsi="Times New Roman" w:cs="Times New Roman"/>
          <w:b/>
          <w:sz w:val="24"/>
          <w:szCs w:val="24"/>
        </w:rPr>
        <w:t>-25-1</w:t>
      </w:r>
    </w:p>
    <w:p w:rsidR="00551781" w:rsidRPr="00084842" w:rsidRDefault="0058249B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26. ožujka </w:t>
      </w:r>
      <w:r w:rsidR="00084842" w:rsidRPr="00084842">
        <w:rPr>
          <w:rFonts w:ascii="Times New Roman" w:eastAsia="Times New Roman" w:hAnsi="Times New Roman" w:cs="Times New Roman"/>
          <w:b/>
          <w:sz w:val="24"/>
          <w:szCs w:val="24"/>
        </w:rPr>
        <w:t>2025.</w:t>
      </w:r>
    </w:p>
    <w:p w:rsidR="00551781" w:rsidRPr="00084842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52F" w:rsidRPr="00084842" w:rsidRDefault="00D5052F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084842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29. Statuta Općine Kotoriba („Službeni glasnik Međimurske županije“ br. 5/21. i 5/23), Općinsko vijeće Općine </w:t>
      </w:r>
      <w:r w:rsidR="005824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Kotoriba na 25. </w:t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održanoj da</w:t>
      </w:r>
      <w:r w:rsidR="0058249B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084842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24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 ožujka 2025. </w:t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 donijelo je</w:t>
      </w:r>
    </w:p>
    <w:p w:rsidR="00551781" w:rsidRPr="00084842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084842" w:rsidRDefault="00551781" w:rsidP="005517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551781" w:rsidRPr="00084842" w:rsidRDefault="00551781" w:rsidP="007B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084842" w:rsidRPr="000848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kupnji nekretnine k.č.br. 281/1 i 281/2</w:t>
      </w:r>
      <w:r w:rsidR="007B343B" w:rsidRPr="000848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k.o. Kotoriba </w:t>
      </w:r>
    </w:p>
    <w:p w:rsidR="00D5052F" w:rsidRPr="00084842" w:rsidRDefault="00D5052F" w:rsidP="0055178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084842" w:rsidRDefault="007B343B" w:rsidP="005517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551781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51781" w:rsidRPr="00084842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2F2D" w:rsidRDefault="00551781" w:rsidP="00D6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Kotoriba </w:t>
      </w:r>
      <w:r w:rsidR="007B343B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kupit ć</w:t>
      </w:r>
      <w:r w:rsidR="002907B1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084842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cijelu nekretninu k.č.br. 281/1 i 281/2</w:t>
      </w:r>
      <w:r w:rsidR="007B343B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k.o. Ko</w:t>
      </w:r>
      <w:r w:rsidR="00084842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toriba, identična s k.č.br. 281/1 i 281/2</w:t>
      </w:r>
      <w:r w:rsidR="007B343B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k.o. </w:t>
      </w:r>
      <w:r w:rsidR="002907B1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</w:t>
      </w:r>
      <w:r w:rsidR="00084842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a (adresa : Trg slobode 1A</w:t>
      </w:r>
      <w:r w:rsidR="007B343B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Kotoriba) </w:t>
      </w:r>
      <w:r w:rsidR="00084842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poslovna zgrada s </w:t>
      </w:r>
      <w:r w:rsidR="00084842" w:rsidRPr="00D62F2D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pripadajućim zemljištima - upisano</w:t>
      </w:r>
      <w:r w:rsidR="007B343B" w:rsidRPr="00D62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084842" w:rsidRPr="00D62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z.k.ul.br.5055 </w:t>
      </w:r>
      <w:r w:rsidR="00E5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z.k. </w:t>
      </w:r>
      <w:r w:rsidR="002652BA">
        <w:rPr>
          <w:rFonts w:ascii="Times New Roman" w:eastAsia="Times New Roman" w:hAnsi="Times New Roman" w:cs="Times New Roman"/>
          <w:sz w:val="24"/>
          <w:szCs w:val="24"/>
          <w:lang w:eastAsia="hr-HR"/>
        </w:rPr>
        <w:t>ul.br</w:t>
      </w:r>
      <w:r w:rsidR="00E5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3242 </w:t>
      </w:r>
      <w:bookmarkStart w:id="1" w:name="_GoBack"/>
      <w:bookmarkEnd w:id="1"/>
      <w:r w:rsidR="000C7936" w:rsidRPr="00D62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k.o. Kotoriba za potrebe </w:t>
      </w:r>
      <w:r w:rsidR="00D62F2D" w:rsidRPr="00D62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kompletiranja sportske infrastrukture susjednih čestica k.č.br. 280 i k.č.br. 282 k.o. Kotoriba. </w:t>
      </w:r>
    </w:p>
    <w:p w:rsidR="00D62F2D" w:rsidRDefault="00D62F2D" w:rsidP="00D6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51781" w:rsidRPr="00D62F2D" w:rsidRDefault="007B343B" w:rsidP="00D62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7B343B" w:rsidRPr="00084842" w:rsidRDefault="007B343B" w:rsidP="007B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Kupoprodajna cijena nekretnine iz članka 1. ove Odluke, prema procjembenom elaboratu o tržišnoj vrijednosti nekretnine izrađenom od ovlaštenog stalnog sudskog vještaka za graditeljstvo i procjenu nekretnina Ratka Matoteka, dipl.ing.građ. REV („Moderna – investa“ </w:t>
      </w:r>
      <w:r w:rsidR="00084842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d.o.o.) izrađene u veljači 2025. godine, </w:t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r w:rsidR="00084842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56.600,00</w:t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CA6B99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84842" w:rsidRPr="00084842" w:rsidRDefault="00084842" w:rsidP="007B34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A6B99" w:rsidRPr="00084842" w:rsidRDefault="007B343B" w:rsidP="00CA6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3. </w:t>
      </w:r>
    </w:p>
    <w:p w:rsidR="00CA6B99" w:rsidRPr="00084842" w:rsidRDefault="00CA6B99" w:rsidP="00CA6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kupnju nekretnine iz članka 1. ove Odluke osigurat će se u proračunu Općine Kotoriba. </w:t>
      </w:r>
    </w:p>
    <w:p w:rsidR="007B343B" w:rsidRPr="00084842" w:rsidRDefault="007B343B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o</w:t>
      </w:r>
      <w:r w:rsidR="00551781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pćinski načelnik Općine Kotoriba za sklapanje Ugovora i daljnjih postupaka koji proizlaze iz ove Odluke. </w:t>
      </w:r>
    </w:p>
    <w:p w:rsidR="00CA6B99" w:rsidRPr="00084842" w:rsidRDefault="00CA6B99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343B" w:rsidRPr="00084842" w:rsidRDefault="007B343B" w:rsidP="007B3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4. </w:t>
      </w:r>
    </w:p>
    <w:p w:rsidR="00551781" w:rsidRPr="00084842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</w:t>
      </w:r>
      <w:r w:rsidR="007B343B"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snagu osmog dana od dana objave u „Službenom glasniku Međimurske županije“. </w:t>
      </w:r>
    </w:p>
    <w:p w:rsidR="00551781" w:rsidRPr="00084842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084842" w:rsidRDefault="00551781" w:rsidP="00551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OPĆINSKO VIJEĆE OPĆINE KOTORIBA</w:t>
      </w:r>
    </w:p>
    <w:p w:rsidR="00551781" w:rsidRPr="00084842" w:rsidRDefault="00551781" w:rsidP="0055178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          PREDSJEDNIK </w:t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:rsidR="00FC33C3" w:rsidRPr="00084842" w:rsidRDefault="00551781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8484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Hinko Virgej </w:t>
      </w:r>
    </w:p>
    <w:sectPr w:rsidR="00FC33C3" w:rsidRPr="00084842" w:rsidSect="00BA61E8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56" w:rsidRDefault="00151956" w:rsidP="00551781">
      <w:pPr>
        <w:spacing w:after="0" w:line="240" w:lineRule="auto"/>
      </w:pPr>
      <w:r>
        <w:separator/>
      </w:r>
    </w:p>
  </w:endnote>
  <w:endnote w:type="continuationSeparator" w:id="0">
    <w:p w:rsidR="00151956" w:rsidRDefault="00151956" w:rsidP="0055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56" w:rsidRDefault="00151956" w:rsidP="00551781">
      <w:pPr>
        <w:spacing w:after="0" w:line="240" w:lineRule="auto"/>
      </w:pPr>
      <w:r>
        <w:separator/>
      </w:r>
    </w:p>
  </w:footnote>
  <w:footnote w:type="continuationSeparator" w:id="0">
    <w:p w:rsidR="00151956" w:rsidRDefault="00151956" w:rsidP="00551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81"/>
    <w:rsid w:val="00075F4F"/>
    <w:rsid w:val="00084842"/>
    <w:rsid w:val="000C7936"/>
    <w:rsid w:val="000F5606"/>
    <w:rsid w:val="00151956"/>
    <w:rsid w:val="00231D04"/>
    <w:rsid w:val="00233ACD"/>
    <w:rsid w:val="002652BA"/>
    <w:rsid w:val="002907B1"/>
    <w:rsid w:val="002F60A3"/>
    <w:rsid w:val="00371AEA"/>
    <w:rsid w:val="003E0120"/>
    <w:rsid w:val="004A6387"/>
    <w:rsid w:val="005037CC"/>
    <w:rsid w:val="00551781"/>
    <w:rsid w:val="0058249B"/>
    <w:rsid w:val="005F268B"/>
    <w:rsid w:val="00732E1B"/>
    <w:rsid w:val="007B343B"/>
    <w:rsid w:val="00A53B70"/>
    <w:rsid w:val="00B14B80"/>
    <w:rsid w:val="00B668DD"/>
    <w:rsid w:val="00C0116C"/>
    <w:rsid w:val="00C612CA"/>
    <w:rsid w:val="00CA6B99"/>
    <w:rsid w:val="00D5052F"/>
    <w:rsid w:val="00D62F2D"/>
    <w:rsid w:val="00D90C1C"/>
    <w:rsid w:val="00DE5BF5"/>
    <w:rsid w:val="00DE7970"/>
    <w:rsid w:val="00E14318"/>
    <w:rsid w:val="00E57BF0"/>
    <w:rsid w:val="00EC75DA"/>
    <w:rsid w:val="00F1179A"/>
    <w:rsid w:val="00F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063D"/>
  <w15:chartTrackingRefBased/>
  <w15:docId w15:val="{2BF79A6F-028D-47CB-8CF9-301C18C6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17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781"/>
  </w:style>
  <w:style w:type="paragraph" w:styleId="Podnoje">
    <w:name w:val="footer"/>
    <w:basedOn w:val="Normal"/>
    <w:link w:val="PodnojeChar"/>
    <w:uiPriority w:val="99"/>
    <w:unhideWhenUsed/>
    <w:rsid w:val="0055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2025-04-10T09:42:00Z</cp:lastPrinted>
  <dcterms:created xsi:type="dcterms:W3CDTF">2024-06-18T05:11:00Z</dcterms:created>
  <dcterms:modified xsi:type="dcterms:W3CDTF">2025-04-10T09:42:00Z</dcterms:modified>
</cp:coreProperties>
</file>