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FCE" w:rsidRPr="00965715" w:rsidRDefault="00481FCE" w:rsidP="00481FCE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Arial" w:hAnsi="Arial" w:cs="Arial"/>
          <w:b/>
          <w:color w:val="FF0000"/>
        </w:rPr>
      </w:pPr>
      <w:r w:rsidRPr="00965715">
        <w:rPr>
          <w:noProof/>
          <w:color w:val="FF0000"/>
          <w:lang w:eastAsia="hr-HR"/>
        </w:rPr>
        <w:drawing>
          <wp:anchor distT="0" distB="0" distL="114300" distR="114300" simplePos="0" relativeHeight="251658240" behindDoc="0" locked="0" layoutInCell="1" allowOverlap="1" wp14:anchorId="1FDC9FC6" wp14:editId="6DEA374F">
            <wp:simplePos x="0" y="0"/>
            <wp:positionH relativeFrom="column">
              <wp:posOffset>0</wp:posOffset>
            </wp:positionH>
            <wp:positionV relativeFrom="paragraph">
              <wp:posOffset>-142875</wp:posOffset>
            </wp:positionV>
            <wp:extent cx="819150" cy="895350"/>
            <wp:effectExtent l="0" t="0" r="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81FCE" w:rsidRPr="00965715" w:rsidRDefault="00481FCE" w:rsidP="00481FCE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Arial" w:hAnsi="Arial" w:cs="Arial"/>
          <w:b/>
        </w:rPr>
      </w:pPr>
    </w:p>
    <w:p w:rsidR="00481FCE" w:rsidRPr="00965715" w:rsidRDefault="00481FCE" w:rsidP="00481FCE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Arial" w:hAnsi="Arial" w:cs="Arial"/>
          <w:b/>
        </w:rPr>
      </w:pPr>
    </w:p>
    <w:p w:rsidR="0066761A" w:rsidRPr="00965715" w:rsidRDefault="0066761A" w:rsidP="00481FCE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Arial" w:hAnsi="Arial" w:cs="Arial"/>
          <w:b/>
        </w:rPr>
      </w:pPr>
    </w:p>
    <w:p w:rsidR="008B2D21" w:rsidRPr="00965715" w:rsidRDefault="008B2D21" w:rsidP="00481FCE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Arial" w:hAnsi="Arial" w:cs="Arial"/>
          <w:b/>
        </w:rPr>
      </w:pPr>
    </w:p>
    <w:p w:rsidR="00481FCE" w:rsidRPr="00965715" w:rsidRDefault="00481FCE" w:rsidP="00481FCE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Arial" w:hAnsi="Arial" w:cs="Arial"/>
          <w:b/>
        </w:rPr>
      </w:pPr>
      <w:r w:rsidRPr="00965715">
        <w:rPr>
          <w:rFonts w:ascii="Arial" w:hAnsi="Arial" w:cs="Arial"/>
          <w:b/>
        </w:rPr>
        <w:t>REPUBLIKA HRVATSKA</w:t>
      </w:r>
    </w:p>
    <w:p w:rsidR="00481FCE" w:rsidRPr="00965715" w:rsidRDefault="00481FCE" w:rsidP="00481FCE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Arial" w:hAnsi="Arial" w:cs="Arial"/>
          <w:b/>
        </w:rPr>
      </w:pPr>
      <w:r w:rsidRPr="00965715">
        <w:rPr>
          <w:rFonts w:ascii="Arial" w:hAnsi="Arial" w:cs="Arial"/>
          <w:b/>
        </w:rPr>
        <w:t>MEĐIMURSKA ŽUPANIJA</w:t>
      </w:r>
    </w:p>
    <w:p w:rsidR="008B2D21" w:rsidRPr="00965715" w:rsidRDefault="008B2D21" w:rsidP="00481FCE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Arial" w:hAnsi="Arial" w:cs="Arial"/>
          <w:b/>
        </w:rPr>
      </w:pPr>
      <w:r w:rsidRPr="00965715">
        <w:rPr>
          <w:rFonts w:ascii="Arial" w:hAnsi="Arial" w:cs="Arial"/>
          <w:b/>
        </w:rPr>
        <w:t xml:space="preserve">OPĆINA KOTORIBA </w:t>
      </w:r>
    </w:p>
    <w:p w:rsidR="00481FCE" w:rsidRPr="00965715" w:rsidRDefault="00481FCE" w:rsidP="00481FCE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Arial" w:hAnsi="Arial" w:cs="Arial"/>
          <w:b/>
        </w:rPr>
      </w:pPr>
      <w:r w:rsidRPr="00965715">
        <w:rPr>
          <w:rFonts w:ascii="Arial" w:hAnsi="Arial" w:cs="Arial"/>
          <w:b/>
        </w:rPr>
        <w:t xml:space="preserve">OPĆINSKO VIJEĆE </w:t>
      </w:r>
    </w:p>
    <w:p w:rsidR="00481FCE" w:rsidRPr="00B616CF" w:rsidRDefault="00910A6C" w:rsidP="00481FCE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Arial" w:hAnsi="Arial" w:cs="Arial"/>
          <w:b/>
        </w:rPr>
      </w:pPr>
      <w:r w:rsidRPr="00B616CF">
        <w:rPr>
          <w:rFonts w:ascii="Arial" w:hAnsi="Arial" w:cs="Arial"/>
          <w:b/>
        </w:rPr>
        <w:t xml:space="preserve">KLASA: </w:t>
      </w:r>
      <w:r w:rsidR="00965715" w:rsidRPr="00B616CF">
        <w:rPr>
          <w:rFonts w:ascii="Arial" w:hAnsi="Arial" w:cs="Arial"/>
          <w:b/>
        </w:rPr>
        <w:t>363-01/26-01/</w:t>
      </w:r>
      <w:r w:rsidR="008E1F04">
        <w:rPr>
          <w:rFonts w:ascii="Arial" w:hAnsi="Arial" w:cs="Arial"/>
          <w:b/>
        </w:rPr>
        <w:t>13</w:t>
      </w:r>
    </w:p>
    <w:p w:rsidR="00481FCE" w:rsidRPr="00965715" w:rsidRDefault="000B6C4B" w:rsidP="00481FCE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Arial" w:hAnsi="Arial" w:cs="Arial"/>
          <w:b/>
        </w:rPr>
      </w:pPr>
      <w:r w:rsidRPr="00965715">
        <w:rPr>
          <w:rFonts w:ascii="Arial" w:hAnsi="Arial" w:cs="Arial"/>
          <w:b/>
        </w:rPr>
        <w:t>URBROJ: 2109-9-3-2</w:t>
      </w:r>
      <w:r w:rsidR="00B616CF">
        <w:rPr>
          <w:rFonts w:ascii="Arial" w:hAnsi="Arial" w:cs="Arial"/>
          <w:b/>
        </w:rPr>
        <w:t>6</w:t>
      </w:r>
    </w:p>
    <w:p w:rsidR="00481FCE" w:rsidRPr="00965715" w:rsidRDefault="008E1F04" w:rsidP="00481FCE">
      <w:pPr>
        <w:overflowPunct w:val="0"/>
        <w:autoSpaceDE w:val="0"/>
        <w:autoSpaceDN w:val="0"/>
        <w:adjustRightInd w:val="0"/>
        <w:spacing w:after="0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Kotoriba, 15. lipnja</w:t>
      </w:r>
      <w:r w:rsidR="00D9228A" w:rsidRPr="00965715">
        <w:rPr>
          <w:rFonts w:ascii="Arial" w:hAnsi="Arial" w:cs="Arial"/>
          <w:b/>
        </w:rPr>
        <w:t xml:space="preserve"> 2025. </w:t>
      </w:r>
    </w:p>
    <w:p w:rsidR="00481FCE" w:rsidRPr="00965715" w:rsidRDefault="00481FCE" w:rsidP="00B17240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4"/>
          <w:szCs w:val="24"/>
          <w:lang w:eastAsia="hr-HR"/>
        </w:rPr>
      </w:pPr>
    </w:p>
    <w:p w:rsidR="00B17240" w:rsidRPr="00965715" w:rsidRDefault="00B17240" w:rsidP="00B17240">
      <w:pPr>
        <w:spacing w:after="0" w:line="240" w:lineRule="auto"/>
        <w:ind w:firstLine="708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  <w:r w:rsidRPr="00965715">
        <w:rPr>
          <w:rFonts w:ascii="Arial" w:eastAsia="Times New Roman" w:hAnsi="Arial" w:cs="Arial"/>
          <w:iCs/>
          <w:sz w:val="24"/>
          <w:szCs w:val="24"/>
          <w:lang w:eastAsia="hr-HR"/>
        </w:rPr>
        <w:t>Na temelju članka 67. stavak 1. Zakona o komunalnom gospodarstvu («Nar</w:t>
      </w:r>
      <w:r w:rsidR="00C0038E" w:rsidRPr="00965715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odne novine», br. 68/18, 110/18, </w:t>
      </w:r>
      <w:r w:rsidRPr="00965715">
        <w:rPr>
          <w:rFonts w:ascii="Arial" w:eastAsia="Times New Roman" w:hAnsi="Arial" w:cs="Arial"/>
          <w:iCs/>
          <w:sz w:val="24"/>
          <w:szCs w:val="24"/>
          <w:lang w:eastAsia="hr-HR"/>
        </w:rPr>
        <w:t>32/20</w:t>
      </w:r>
      <w:r w:rsidR="00C0038E" w:rsidRPr="00965715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 i 145/24</w:t>
      </w:r>
      <w:r w:rsidRPr="00965715">
        <w:rPr>
          <w:rFonts w:ascii="Arial" w:eastAsia="Times New Roman" w:hAnsi="Arial" w:cs="Arial"/>
          <w:iCs/>
          <w:sz w:val="24"/>
          <w:szCs w:val="24"/>
          <w:lang w:eastAsia="hr-HR"/>
        </w:rPr>
        <w:t>) i članka 29. Statuta Općine Kotoriba («Službeni glasnik Međim</w:t>
      </w:r>
      <w:r w:rsidR="008B2D21" w:rsidRPr="00965715">
        <w:rPr>
          <w:rFonts w:ascii="Arial" w:eastAsia="Times New Roman" w:hAnsi="Arial" w:cs="Arial"/>
          <w:iCs/>
          <w:sz w:val="24"/>
          <w:szCs w:val="24"/>
          <w:lang w:eastAsia="hr-HR"/>
        </w:rPr>
        <w:t>urske županije», br. 5/21 i 5/23</w:t>
      </w:r>
      <w:r w:rsidRPr="00965715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), Općinsko vijeće Općine </w:t>
      </w:r>
      <w:r w:rsidR="008B2D21" w:rsidRPr="00965715">
        <w:rPr>
          <w:rFonts w:ascii="Arial" w:eastAsia="Times New Roman" w:hAnsi="Arial" w:cs="Arial"/>
          <w:iCs/>
          <w:sz w:val="24"/>
          <w:szCs w:val="24"/>
          <w:lang w:eastAsia="hr-HR"/>
        </w:rPr>
        <w:t>Kotoriba na</w:t>
      </w:r>
      <w:r w:rsidR="008E1F04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 10.</w:t>
      </w:r>
      <w:r w:rsidR="00481FCE" w:rsidRPr="00965715">
        <w:rPr>
          <w:rFonts w:ascii="Arial" w:eastAsia="Times New Roman" w:hAnsi="Arial" w:cs="Arial"/>
          <w:iCs/>
          <w:sz w:val="24"/>
          <w:szCs w:val="24"/>
          <w:lang w:eastAsia="hr-HR"/>
        </w:rPr>
        <w:t>sjednici održano</w:t>
      </w:r>
      <w:r w:rsidR="008E1F04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j 15. lipnja </w:t>
      </w:r>
      <w:r w:rsidR="00965715" w:rsidRPr="00965715">
        <w:rPr>
          <w:rFonts w:ascii="Arial" w:eastAsia="Times New Roman" w:hAnsi="Arial" w:cs="Arial"/>
          <w:iCs/>
          <w:sz w:val="24"/>
          <w:szCs w:val="24"/>
          <w:lang w:eastAsia="hr-HR"/>
        </w:rPr>
        <w:t>2026</w:t>
      </w:r>
      <w:r w:rsidRPr="00965715">
        <w:rPr>
          <w:rFonts w:ascii="Arial" w:eastAsia="Times New Roman" w:hAnsi="Arial" w:cs="Arial"/>
          <w:iCs/>
          <w:sz w:val="24"/>
          <w:szCs w:val="24"/>
          <w:lang w:eastAsia="hr-HR"/>
        </w:rPr>
        <w:t>. godine, donijelo je</w:t>
      </w:r>
    </w:p>
    <w:p w:rsidR="007E2C2B" w:rsidRPr="00965715" w:rsidRDefault="007E2C2B" w:rsidP="007E2C2B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hr-HR"/>
        </w:rPr>
      </w:pPr>
    </w:p>
    <w:p w:rsidR="00BD2CA7" w:rsidRPr="00965715" w:rsidRDefault="00BD2CA7" w:rsidP="007E2C2B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hr-HR"/>
        </w:rPr>
      </w:pPr>
    </w:p>
    <w:p w:rsidR="007E2C2B" w:rsidRPr="00965715" w:rsidRDefault="00B703FB" w:rsidP="007E2C2B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8"/>
          <w:szCs w:val="28"/>
          <w:lang w:eastAsia="hr-HR"/>
        </w:rPr>
      </w:pPr>
      <w:r w:rsidRPr="00965715">
        <w:rPr>
          <w:rFonts w:ascii="Arial" w:eastAsia="Times New Roman" w:hAnsi="Arial" w:cs="Arial"/>
          <w:b/>
          <w:bCs/>
          <w:iCs/>
          <w:sz w:val="28"/>
          <w:szCs w:val="28"/>
          <w:lang w:eastAsia="hr-HR"/>
        </w:rPr>
        <w:t xml:space="preserve">1. IZMJENE I DOPUNE </w:t>
      </w:r>
      <w:r w:rsidR="007E2C2B" w:rsidRPr="00965715">
        <w:rPr>
          <w:rFonts w:ascii="Arial" w:eastAsia="Times New Roman" w:hAnsi="Arial" w:cs="Arial"/>
          <w:b/>
          <w:bCs/>
          <w:iCs/>
          <w:sz w:val="28"/>
          <w:szCs w:val="28"/>
          <w:lang w:eastAsia="hr-HR"/>
        </w:rPr>
        <w:t xml:space="preserve">P R O G R A M </w:t>
      </w:r>
      <w:r w:rsidRPr="00965715">
        <w:rPr>
          <w:rFonts w:ascii="Arial" w:eastAsia="Times New Roman" w:hAnsi="Arial" w:cs="Arial"/>
          <w:b/>
          <w:bCs/>
          <w:iCs/>
          <w:sz w:val="28"/>
          <w:szCs w:val="28"/>
          <w:lang w:eastAsia="hr-HR"/>
        </w:rPr>
        <w:t>A</w:t>
      </w:r>
    </w:p>
    <w:p w:rsidR="007E2C2B" w:rsidRPr="00965715" w:rsidRDefault="00777BBA" w:rsidP="007E2C2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8"/>
          <w:szCs w:val="28"/>
          <w:lang w:eastAsia="hr-HR"/>
        </w:rPr>
      </w:pPr>
      <w:r w:rsidRPr="00965715">
        <w:rPr>
          <w:rFonts w:ascii="Arial" w:eastAsia="Times New Roman" w:hAnsi="Arial" w:cs="Arial"/>
          <w:b/>
          <w:bCs/>
          <w:iCs/>
          <w:sz w:val="28"/>
          <w:szCs w:val="28"/>
          <w:lang w:eastAsia="hr-HR"/>
        </w:rPr>
        <w:t>građenja</w:t>
      </w:r>
      <w:r w:rsidR="007E2C2B" w:rsidRPr="00965715">
        <w:rPr>
          <w:rFonts w:ascii="Arial" w:eastAsia="Times New Roman" w:hAnsi="Arial" w:cs="Arial"/>
          <w:b/>
          <w:bCs/>
          <w:iCs/>
          <w:sz w:val="28"/>
          <w:szCs w:val="28"/>
          <w:lang w:eastAsia="hr-HR"/>
        </w:rPr>
        <w:t xml:space="preserve"> komunalne infrastrukture </w:t>
      </w:r>
    </w:p>
    <w:p w:rsidR="007E2C2B" w:rsidRPr="00965715" w:rsidRDefault="007E2C2B" w:rsidP="007E2C2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8"/>
          <w:szCs w:val="28"/>
          <w:lang w:eastAsia="hr-HR"/>
        </w:rPr>
      </w:pPr>
      <w:r w:rsidRPr="00965715">
        <w:rPr>
          <w:rFonts w:ascii="Arial" w:eastAsia="Times New Roman" w:hAnsi="Arial" w:cs="Arial"/>
          <w:b/>
          <w:bCs/>
          <w:iCs/>
          <w:sz w:val="28"/>
          <w:szCs w:val="28"/>
          <w:lang w:eastAsia="hr-HR"/>
        </w:rPr>
        <w:t>na području Općine Kotoriba</w:t>
      </w:r>
      <w:r w:rsidR="00024E99" w:rsidRPr="00965715">
        <w:rPr>
          <w:rFonts w:ascii="Arial" w:eastAsia="Times New Roman" w:hAnsi="Arial" w:cs="Arial"/>
          <w:b/>
          <w:bCs/>
          <w:iCs/>
          <w:sz w:val="28"/>
          <w:szCs w:val="28"/>
          <w:lang w:eastAsia="hr-HR"/>
        </w:rPr>
        <w:t xml:space="preserve"> </w:t>
      </w:r>
      <w:r w:rsidR="00965715" w:rsidRPr="00965715">
        <w:rPr>
          <w:rFonts w:ascii="Arial" w:eastAsia="Times New Roman" w:hAnsi="Arial" w:cs="Arial"/>
          <w:b/>
          <w:bCs/>
          <w:iCs/>
          <w:sz w:val="28"/>
          <w:szCs w:val="28"/>
          <w:lang w:eastAsia="hr-HR"/>
        </w:rPr>
        <w:t>za 2026</w:t>
      </w:r>
      <w:r w:rsidRPr="00965715">
        <w:rPr>
          <w:rFonts w:ascii="Arial" w:eastAsia="Times New Roman" w:hAnsi="Arial" w:cs="Arial"/>
          <w:b/>
          <w:bCs/>
          <w:iCs/>
          <w:sz w:val="28"/>
          <w:szCs w:val="28"/>
          <w:lang w:eastAsia="hr-HR"/>
        </w:rPr>
        <w:t>. godinu</w:t>
      </w:r>
    </w:p>
    <w:p w:rsidR="007E2C2B" w:rsidRPr="00965715" w:rsidRDefault="007E2C2B" w:rsidP="007E2C2B">
      <w:pPr>
        <w:spacing w:after="0" w:line="240" w:lineRule="auto"/>
        <w:rPr>
          <w:rFonts w:ascii="Arial" w:eastAsia="Times New Roman" w:hAnsi="Arial" w:cs="Arial"/>
          <w:b/>
          <w:bCs/>
          <w:iCs/>
          <w:color w:val="FF0000"/>
          <w:sz w:val="20"/>
          <w:szCs w:val="20"/>
          <w:lang w:eastAsia="hr-HR"/>
        </w:rPr>
      </w:pPr>
    </w:p>
    <w:p w:rsidR="007E2C2B" w:rsidRPr="00965715" w:rsidRDefault="007E2C2B" w:rsidP="007E2C2B">
      <w:pPr>
        <w:spacing w:after="0" w:line="240" w:lineRule="auto"/>
        <w:rPr>
          <w:rFonts w:ascii="Arial" w:eastAsia="Times New Roman" w:hAnsi="Arial" w:cs="Arial"/>
          <w:b/>
          <w:bCs/>
          <w:iCs/>
          <w:color w:val="FF0000"/>
          <w:sz w:val="24"/>
          <w:szCs w:val="24"/>
          <w:lang w:eastAsia="hr-HR"/>
        </w:rPr>
      </w:pPr>
    </w:p>
    <w:p w:rsidR="007E2C2B" w:rsidRPr="00C540C2" w:rsidRDefault="007E2C2B" w:rsidP="007E2C2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</w:pPr>
      <w:r w:rsidRPr="00C540C2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>Članak 1.</w:t>
      </w:r>
    </w:p>
    <w:p w:rsidR="00B703FB" w:rsidRPr="00C540C2" w:rsidRDefault="00B703FB" w:rsidP="007E2C2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</w:pPr>
    </w:p>
    <w:p w:rsidR="00E42489" w:rsidRPr="00C540C2" w:rsidRDefault="00481FCE" w:rsidP="00B703FB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  <w:r w:rsidRPr="00C540C2">
        <w:rPr>
          <w:rFonts w:ascii="Arial" w:eastAsia="Times New Roman" w:hAnsi="Arial" w:cs="Arial"/>
          <w:iCs/>
          <w:sz w:val="24"/>
          <w:szCs w:val="24"/>
          <w:lang w:eastAsia="hr-HR"/>
        </w:rPr>
        <w:tab/>
      </w:r>
      <w:r w:rsidR="00B703FB" w:rsidRPr="00C540C2">
        <w:rPr>
          <w:rFonts w:ascii="Arial" w:eastAsia="Times New Roman" w:hAnsi="Arial" w:cs="Arial"/>
          <w:iCs/>
          <w:sz w:val="24"/>
          <w:szCs w:val="24"/>
          <w:lang w:eastAsia="hr-HR"/>
        </w:rPr>
        <w:t>U Programu građenja komunalne infrastrukture na području Općine Kotoriba</w:t>
      </w:r>
      <w:r w:rsidR="00C540C2" w:rsidRPr="00C540C2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 za 2026</w:t>
      </w:r>
      <w:r w:rsidR="00B703FB" w:rsidRPr="00C540C2">
        <w:rPr>
          <w:rFonts w:ascii="Arial" w:eastAsia="Times New Roman" w:hAnsi="Arial" w:cs="Arial"/>
          <w:iCs/>
          <w:sz w:val="24"/>
          <w:szCs w:val="24"/>
          <w:lang w:eastAsia="hr-HR"/>
        </w:rPr>
        <w:t>.godinu</w:t>
      </w:r>
      <w:r w:rsidR="00D35EEA" w:rsidRPr="00C540C2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 („Službeni glasni</w:t>
      </w:r>
      <w:r w:rsidR="008B2D21" w:rsidRPr="00C540C2">
        <w:rPr>
          <w:rFonts w:ascii="Arial" w:eastAsia="Times New Roman" w:hAnsi="Arial" w:cs="Arial"/>
          <w:iCs/>
          <w:sz w:val="24"/>
          <w:szCs w:val="24"/>
          <w:lang w:eastAsia="hr-HR"/>
        </w:rPr>
        <w:t>k Međimurske županije“ br.</w:t>
      </w:r>
      <w:r w:rsidR="00C540C2" w:rsidRPr="00C540C2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 22/25</w:t>
      </w:r>
      <w:r w:rsidR="00D35EEA" w:rsidRPr="00C540C2">
        <w:rPr>
          <w:rFonts w:ascii="Arial" w:eastAsia="Times New Roman" w:hAnsi="Arial" w:cs="Arial"/>
          <w:iCs/>
          <w:sz w:val="24"/>
          <w:szCs w:val="24"/>
          <w:lang w:eastAsia="hr-HR"/>
        </w:rPr>
        <w:t>)</w:t>
      </w:r>
      <w:r w:rsidR="00B703FB" w:rsidRPr="00C540C2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 članak 2. mijenja se i glasi: </w:t>
      </w:r>
    </w:p>
    <w:p w:rsidR="008B2D21" w:rsidRDefault="008B2D21" w:rsidP="00B17240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4"/>
          <w:szCs w:val="24"/>
          <w:lang w:eastAsia="hr-HR"/>
        </w:rPr>
      </w:pPr>
    </w:p>
    <w:p w:rsidR="00C540C2" w:rsidRPr="00B616CF" w:rsidRDefault="00C540C2" w:rsidP="00B17240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</w:p>
    <w:p w:rsidR="00C540C2" w:rsidRPr="00B616CF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  <w:r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>1. GRAĐEVINE KOMUNALNE INFRASTRUKTURE KOJE ĆE SE GRADITI U UREĐENIM DIJELOVIMA GRAĐEVINSKOG PODRUČJA</w:t>
      </w:r>
    </w:p>
    <w:p w:rsidR="00C540C2" w:rsidRPr="00B616CF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hr-HR"/>
        </w:rPr>
      </w:pPr>
    </w:p>
    <w:p w:rsidR="00C540C2" w:rsidRPr="00B616CF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hr-HR"/>
        </w:rPr>
      </w:pPr>
    </w:p>
    <w:p w:rsidR="00C540C2" w:rsidRPr="00B616CF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hr-HR"/>
        </w:rPr>
      </w:pPr>
    </w:p>
    <w:p w:rsidR="00C540C2" w:rsidRPr="00B616CF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hr-HR"/>
        </w:rPr>
      </w:pPr>
      <w:r w:rsidRPr="00B616CF">
        <w:rPr>
          <w:rFonts w:ascii="Arial" w:eastAsia="Times New Roman" w:hAnsi="Arial" w:cs="Arial"/>
          <w:b/>
          <w:iCs/>
          <w:sz w:val="24"/>
          <w:szCs w:val="24"/>
          <w:lang w:eastAsia="hr-HR"/>
        </w:rPr>
        <w:t xml:space="preserve">1.1.  NERAZVRSTANE CESTE </w:t>
      </w:r>
    </w:p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87"/>
        <w:gridCol w:w="1353"/>
        <w:gridCol w:w="1404"/>
        <w:gridCol w:w="1740"/>
        <w:gridCol w:w="2204"/>
      </w:tblGrid>
      <w:tr w:rsidR="00B616CF" w:rsidRPr="00C540C2" w:rsidTr="00B616CF">
        <w:tc>
          <w:tcPr>
            <w:tcW w:w="2587" w:type="dxa"/>
          </w:tcPr>
          <w:p w:rsidR="00B616CF" w:rsidRPr="00B616CF" w:rsidRDefault="00B616CF" w:rsidP="00B616CF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Opis </w:t>
            </w:r>
          </w:p>
        </w:tc>
        <w:tc>
          <w:tcPr>
            <w:tcW w:w="1353" w:type="dxa"/>
          </w:tcPr>
          <w:p w:rsidR="00B616CF" w:rsidRPr="00B616CF" w:rsidRDefault="00B616CF" w:rsidP="00B616CF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Planirana vrijednost / eura </w:t>
            </w:r>
          </w:p>
        </w:tc>
        <w:tc>
          <w:tcPr>
            <w:tcW w:w="1404" w:type="dxa"/>
          </w:tcPr>
          <w:p w:rsidR="00B616CF" w:rsidRPr="00B616CF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1. izmjene i dopune Plana </w:t>
            </w:r>
          </w:p>
        </w:tc>
        <w:tc>
          <w:tcPr>
            <w:tcW w:w="1740" w:type="dxa"/>
          </w:tcPr>
          <w:p w:rsidR="00B616CF" w:rsidRPr="00B616CF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Novi plan </w:t>
            </w:r>
          </w:p>
        </w:tc>
        <w:tc>
          <w:tcPr>
            <w:tcW w:w="2204" w:type="dxa"/>
          </w:tcPr>
          <w:p w:rsidR="00B616CF" w:rsidRPr="00B616CF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Izvor financiranja</w:t>
            </w:r>
          </w:p>
        </w:tc>
      </w:tr>
      <w:tr w:rsidR="00B616CF" w:rsidRPr="00C540C2" w:rsidTr="00B616CF">
        <w:tc>
          <w:tcPr>
            <w:tcW w:w="2587" w:type="dxa"/>
          </w:tcPr>
          <w:p w:rsidR="00B616CF" w:rsidRPr="00D4394C" w:rsidRDefault="00B616CF" w:rsidP="00C540C2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Kontrola glavnog i izvedbenog projekta za projekt „Biciklistička infrastruktura na području Općine Kotoriba“</w:t>
            </w: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Izrada projektno-</w:t>
            </w:r>
            <w:r w:rsidRPr="00D4394C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lastRenderedPageBreak/>
              <w:t xml:space="preserve">tehničke dokumentacije za projekt „Biciklistička infrastruktura na području Općine Kotoriba“ </w:t>
            </w: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1353" w:type="dxa"/>
          </w:tcPr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lastRenderedPageBreak/>
              <w:t xml:space="preserve">   5.500,00</w:t>
            </w: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 </w:t>
            </w: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30.000,00</w:t>
            </w: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lastRenderedPageBreak/>
              <w:t xml:space="preserve">   </w:t>
            </w: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404" w:type="dxa"/>
          </w:tcPr>
          <w:p w:rsidR="00B616CF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lastRenderedPageBreak/>
              <w:t>-5.500,00</w:t>
            </w: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740" w:type="dxa"/>
          </w:tcPr>
          <w:p w:rsidR="00B616CF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0,00</w:t>
            </w: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30.000,00</w:t>
            </w:r>
          </w:p>
        </w:tc>
        <w:tc>
          <w:tcPr>
            <w:tcW w:w="2204" w:type="dxa"/>
          </w:tcPr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6C4B65" w:rsidRDefault="006C4B65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11</w:t>
            </w:r>
            <w:r w:rsidR="00D4394C"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Opći prihodi i </w:t>
            </w:r>
            <w:r w:rsidR="00D4394C"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lastRenderedPageBreak/>
              <w:t>primici 5.800,00</w:t>
            </w:r>
          </w:p>
          <w:p w:rsidR="00D4394C" w:rsidRP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581 Mehanizam za oporavak i otpornost – bespovratna sredstva </w:t>
            </w: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B616CF" w:rsidRPr="00C540C2" w:rsidTr="00B616CF">
        <w:tc>
          <w:tcPr>
            <w:tcW w:w="2587" w:type="dxa"/>
          </w:tcPr>
          <w:p w:rsidR="00B616CF" w:rsidRPr="00D4394C" w:rsidRDefault="00B616CF" w:rsidP="00C540C2">
            <w:pPr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lastRenderedPageBreak/>
              <w:t xml:space="preserve">UKUPNO </w:t>
            </w:r>
          </w:p>
        </w:tc>
        <w:tc>
          <w:tcPr>
            <w:tcW w:w="1353" w:type="dxa"/>
          </w:tcPr>
          <w:p w:rsidR="00B616CF" w:rsidRPr="00D4394C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35.500,00</w:t>
            </w:r>
          </w:p>
        </w:tc>
        <w:tc>
          <w:tcPr>
            <w:tcW w:w="1404" w:type="dxa"/>
          </w:tcPr>
          <w:p w:rsidR="00B616CF" w:rsidRPr="00D4394C" w:rsidRDefault="00D4394C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-5.500,00</w:t>
            </w:r>
          </w:p>
        </w:tc>
        <w:tc>
          <w:tcPr>
            <w:tcW w:w="1740" w:type="dxa"/>
          </w:tcPr>
          <w:p w:rsidR="00B616CF" w:rsidRPr="00D4394C" w:rsidRDefault="00D4394C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30.000,00</w:t>
            </w:r>
          </w:p>
        </w:tc>
        <w:tc>
          <w:tcPr>
            <w:tcW w:w="2204" w:type="dxa"/>
          </w:tcPr>
          <w:p w:rsidR="00B616CF" w:rsidRPr="00D4394C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</w:tc>
      </w:tr>
    </w:tbl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C540C2" w:rsidRPr="00AD5F5D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hr-HR"/>
        </w:rPr>
      </w:pPr>
      <w:r w:rsidRPr="00AD5F5D">
        <w:rPr>
          <w:rFonts w:ascii="Arial" w:eastAsia="Times New Roman" w:hAnsi="Arial" w:cs="Arial"/>
          <w:b/>
          <w:iCs/>
          <w:sz w:val="24"/>
          <w:szCs w:val="24"/>
          <w:lang w:eastAsia="hr-HR"/>
        </w:rPr>
        <w:t xml:space="preserve">1.2. PARKIRALIŠTE  </w:t>
      </w:r>
    </w:p>
    <w:p w:rsidR="00C540C2" w:rsidRPr="00AD5F5D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11"/>
        <w:gridCol w:w="1284"/>
        <w:gridCol w:w="1491"/>
        <w:gridCol w:w="1825"/>
        <w:gridCol w:w="2277"/>
      </w:tblGrid>
      <w:tr w:rsidR="00AD5F5D" w:rsidRPr="00AD5F5D" w:rsidTr="009976F3">
        <w:tc>
          <w:tcPr>
            <w:tcW w:w="2411" w:type="dxa"/>
          </w:tcPr>
          <w:p w:rsidR="00B616CF" w:rsidRPr="00AD5F5D" w:rsidRDefault="00B616CF" w:rsidP="00B616CF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Opis </w:t>
            </w:r>
          </w:p>
        </w:tc>
        <w:tc>
          <w:tcPr>
            <w:tcW w:w="1284" w:type="dxa"/>
          </w:tcPr>
          <w:p w:rsidR="00B616CF" w:rsidRPr="00AD5F5D" w:rsidRDefault="00B616CF" w:rsidP="00B616CF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Planirana vrijednost / eura </w:t>
            </w:r>
          </w:p>
        </w:tc>
        <w:tc>
          <w:tcPr>
            <w:tcW w:w="1491" w:type="dxa"/>
          </w:tcPr>
          <w:p w:rsidR="00B616CF" w:rsidRPr="00AD5F5D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1. izmjene i dopune Plana </w:t>
            </w:r>
          </w:p>
        </w:tc>
        <w:tc>
          <w:tcPr>
            <w:tcW w:w="1825" w:type="dxa"/>
          </w:tcPr>
          <w:p w:rsidR="00B616CF" w:rsidRPr="00AD5F5D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Novi plan </w:t>
            </w:r>
          </w:p>
        </w:tc>
        <w:tc>
          <w:tcPr>
            <w:tcW w:w="2277" w:type="dxa"/>
          </w:tcPr>
          <w:p w:rsidR="00B616CF" w:rsidRPr="00AD5F5D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Izvor financiranja</w:t>
            </w:r>
          </w:p>
        </w:tc>
      </w:tr>
      <w:tr w:rsidR="00AD5F5D" w:rsidRPr="00AD5F5D" w:rsidTr="00B616CF">
        <w:trPr>
          <w:trHeight w:val="1252"/>
        </w:trPr>
        <w:tc>
          <w:tcPr>
            <w:tcW w:w="2411" w:type="dxa"/>
          </w:tcPr>
          <w:p w:rsidR="00B616CF" w:rsidRPr="00AD5F5D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AD5F5D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Parkiralište Duga 14 </w:t>
            </w: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Geodetsko katastarske usluge (nakon tehničkog pregleda, upis)</w:t>
            </w:r>
          </w:p>
          <w:p w:rsidR="00B616CF" w:rsidRPr="00AD5F5D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284" w:type="dxa"/>
          </w:tcPr>
          <w:p w:rsidR="00B616CF" w:rsidRPr="00AD5F5D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AD5F5D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84.000,00</w:t>
            </w:r>
          </w:p>
          <w:p w:rsidR="00AD5F5D" w:rsidRPr="00AD5F5D" w:rsidRDefault="00AD5F5D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491" w:type="dxa"/>
          </w:tcPr>
          <w:p w:rsidR="00B616CF" w:rsidRPr="00AD5F5D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0,00</w:t>
            </w: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1.000,00</w:t>
            </w:r>
          </w:p>
        </w:tc>
        <w:tc>
          <w:tcPr>
            <w:tcW w:w="1825" w:type="dxa"/>
          </w:tcPr>
          <w:p w:rsidR="00B616CF" w:rsidRPr="00AD5F5D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84.000,00</w:t>
            </w: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1.000,00</w:t>
            </w:r>
          </w:p>
        </w:tc>
        <w:tc>
          <w:tcPr>
            <w:tcW w:w="2277" w:type="dxa"/>
          </w:tcPr>
          <w:p w:rsidR="00B616CF" w:rsidRPr="00AD5F5D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AD5F5D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11Opći prihodi i primici  1.000,00</w:t>
            </w:r>
          </w:p>
          <w:p w:rsidR="00B616CF" w:rsidRPr="00AD5F5D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31Prihodi proračuna 48.200,00</w:t>
            </w:r>
          </w:p>
          <w:p w:rsidR="00B616CF" w:rsidRPr="00AD5F5D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43Ostali prihodi za posebne namjene 13.800,00</w:t>
            </w:r>
          </w:p>
          <w:p w:rsidR="00B616CF" w:rsidRPr="00AD5F5D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52Ostale pomoći 21.000,00</w:t>
            </w: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43Ostali prihodi za posebne namjene </w:t>
            </w: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D5F5D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AD5F5D" w:rsidRPr="00AD5F5D" w:rsidTr="00B616CF">
        <w:trPr>
          <w:trHeight w:val="394"/>
        </w:trPr>
        <w:tc>
          <w:tcPr>
            <w:tcW w:w="2411" w:type="dxa"/>
          </w:tcPr>
          <w:p w:rsidR="00B616CF" w:rsidRPr="00AD5F5D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UKUPNO </w:t>
            </w:r>
          </w:p>
        </w:tc>
        <w:tc>
          <w:tcPr>
            <w:tcW w:w="1284" w:type="dxa"/>
          </w:tcPr>
          <w:p w:rsidR="00B616CF" w:rsidRPr="00AD5F5D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84.000,00</w:t>
            </w:r>
          </w:p>
        </w:tc>
        <w:tc>
          <w:tcPr>
            <w:tcW w:w="1491" w:type="dxa"/>
          </w:tcPr>
          <w:p w:rsidR="00B616CF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1.000,00</w:t>
            </w:r>
          </w:p>
        </w:tc>
        <w:tc>
          <w:tcPr>
            <w:tcW w:w="1825" w:type="dxa"/>
          </w:tcPr>
          <w:p w:rsidR="00B616CF" w:rsidRPr="00AD5F5D" w:rsidRDefault="00AD5F5D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D5F5D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85.000,00</w:t>
            </w:r>
          </w:p>
        </w:tc>
        <w:tc>
          <w:tcPr>
            <w:tcW w:w="2277" w:type="dxa"/>
          </w:tcPr>
          <w:p w:rsidR="00B616CF" w:rsidRPr="00AD5F5D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</w:tbl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C540C2" w:rsidRPr="003840F1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hr-HR"/>
        </w:rPr>
      </w:pPr>
      <w:r w:rsidRPr="003840F1">
        <w:rPr>
          <w:rFonts w:ascii="Arial" w:eastAsia="Times New Roman" w:hAnsi="Arial" w:cs="Arial"/>
          <w:b/>
          <w:iCs/>
          <w:sz w:val="24"/>
          <w:szCs w:val="24"/>
          <w:lang w:eastAsia="hr-HR"/>
        </w:rPr>
        <w:t xml:space="preserve">1.3. GROBLJE </w:t>
      </w:r>
    </w:p>
    <w:p w:rsidR="00C540C2" w:rsidRPr="003840F1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8"/>
        <w:gridCol w:w="1284"/>
        <w:gridCol w:w="1464"/>
        <w:gridCol w:w="1839"/>
        <w:gridCol w:w="2363"/>
      </w:tblGrid>
      <w:tr w:rsidR="003840F1" w:rsidRPr="003840F1" w:rsidTr="00173B54">
        <w:tc>
          <w:tcPr>
            <w:tcW w:w="2338" w:type="dxa"/>
          </w:tcPr>
          <w:p w:rsidR="00B616CF" w:rsidRPr="003840F1" w:rsidRDefault="00B616CF" w:rsidP="00B616CF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3840F1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Opis </w:t>
            </w:r>
          </w:p>
        </w:tc>
        <w:tc>
          <w:tcPr>
            <w:tcW w:w="1284" w:type="dxa"/>
          </w:tcPr>
          <w:p w:rsidR="00B616CF" w:rsidRPr="003840F1" w:rsidRDefault="00B616CF" w:rsidP="00B616CF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3840F1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Planirana vrijednost / eura </w:t>
            </w:r>
          </w:p>
        </w:tc>
        <w:tc>
          <w:tcPr>
            <w:tcW w:w="1464" w:type="dxa"/>
          </w:tcPr>
          <w:p w:rsidR="00B616CF" w:rsidRPr="003840F1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3840F1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1. izmjene i dopune Plana </w:t>
            </w:r>
          </w:p>
        </w:tc>
        <w:tc>
          <w:tcPr>
            <w:tcW w:w="1839" w:type="dxa"/>
          </w:tcPr>
          <w:p w:rsidR="00B616CF" w:rsidRPr="003840F1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3840F1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Novi plan </w:t>
            </w:r>
          </w:p>
        </w:tc>
        <w:tc>
          <w:tcPr>
            <w:tcW w:w="2363" w:type="dxa"/>
          </w:tcPr>
          <w:p w:rsidR="00B616CF" w:rsidRPr="003840F1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3840F1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Izvor financiranja</w:t>
            </w:r>
          </w:p>
        </w:tc>
      </w:tr>
      <w:tr w:rsidR="003840F1" w:rsidRPr="003840F1" w:rsidTr="00B616CF">
        <w:trPr>
          <w:trHeight w:val="1252"/>
        </w:trPr>
        <w:tc>
          <w:tcPr>
            <w:tcW w:w="2338" w:type="dxa"/>
          </w:tcPr>
          <w:p w:rsidR="00B616CF" w:rsidRPr="003840F1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3840F1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40F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Dogradnja mjesnog groblja </w:t>
            </w:r>
          </w:p>
          <w:p w:rsidR="00B616CF" w:rsidRPr="003840F1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284" w:type="dxa"/>
          </w:tcPr>
          <w:p w:rsidR="00B616CF" w:rsidRPr="003840F1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3840F1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3840F1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  5.000,00</w:t>
            </w:r>
          </w:p>
        </w:tc>
        <w:tc>
          <w:tcPr>
            <w:tcW w:w="1464" w:type="dxa"/>
          </w:tcPr>
          <w:p w:rsidR="00B616CF" w:rsidRPr="003840F1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3840F1" w:rsidRPr="003840F1" w:rsidRDefault="003840F1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40F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839" w:type="dxa"/>
          </w:tcPr>
          <w:p w:rsidR="00B616CF" w:rsidRPr="003840F1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3840F1" w:rsidRPr="003840F1" w:rsidRDefault="003840F1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40F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5.000,00</w:t>
            </w:r>
          </w:p>
        </w:tc>
        <w:tc>
          <w:tcPr>
            <w:tcW w:w="2363" w:type="dxa"/>
          </w:tcPr>
          <w:p w:rsidR="00B616CF" w:rsidRPr="003840F1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3840F1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40F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71Prihodi od prodaje ili zamjene nefinancijske imovine 5.000,00</w:t>
            </w:r>
          </w:p>
          <w:p w:rsidR="00B616CF" w:rsidRPr="003840F1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3840F1" w:rsidRPr="003840F1" w:rsidTr="00B616CF">
        <w:trPr>
          <w:trHeight w:val="394"/>
        </w:trPr>
        <w:tc>
          <w:tcPr>
            <w:tcW w:w="2338" w:type="dxa"/>
          </w:tcPr>
          <w:p w:rsidR="00B616CF" w:rsidRPr="003840F1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40F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UKUPNO </w:t>
            </w:r>
          </w:p>
        </w:tc>
        <w:tc>
          <w:tcPr>
            <w:tcW w:w="1284" w:type="dxa"/>
          </w:tcPr>
          <w:p w:rsidR="00B616CF" w:rsidRPr="003840F1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3840F1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  5.000,00</w:t>
            </w:r>
          </w:p>
        </w:tc>
        <w:tc>
          <w:tcPr>
            <w:tcW w:w="1464" w:type="dxa"/>
          </w:tcPr>
          <w:p w:rsidR="00B616CF" w:rsidRPr="003840F1" w:rsidRDefault="003840F1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40F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839" w:type="dxa"/>
          </w:tcPr>
          <w:p w:rsidR="00B616CF" w:rsidRPr="003840F1" w:rsidRDefault="003840F1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3840F1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5.000,00</w:t>
            </w:r>
          </w:p>
        </w:tc>
        <w:tc>
          <w:tcPr>
            <w:tcW w:w="2363" w:type="dxa"/>
          </w:tcPr>
          <w:p w:rsidR="00B616CF" w:rsidRPr="003840F1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</w:tbl>
    <w:p w:rsidR="005913E0" w:rsidRDefault="005913E0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5913E0" w:rsidRPr="00C540C2" w:rsidRDefault="005913E0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C540C2" w:rsidRPr="005913E0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hr-HR"/>
        </w:rPr>
      </w:pPr>
      <w:r w:rsidRPr="005913E0">
        <w:rPr>
          <w:rFonts w:ascii="Arial" w:eastAsia="Times New Roman" w:hAnsi="Arial" w:cs="Arial"/>
          <w:b/>
          <w:iCs/>
          <w:sz w:val="24"/>
          <w:szCs w:val="24"/>
          <w:lang w:eastAsia="hr-HR"/>
        </w:rPr>
        <w:t xml:space="preserve">1.4. JAVNA RASVJETA </w:t>
      </w:r>
    </w:p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60"/>
        <w:gridCol w:w="1284"/>
        <w:gridCol w:w="1511"/>
        <w:gridCol w:w="1843"/>
        <w:gridCol w:w="2290"/>
      </w:tblGrid>
      <w:tr w:rsidR="00B616CF" w:rsidRPr="00C540C2" w:rsidTr="00317F29">
        <w:tc>
          <w:tcPr>
            <w:tcW w:w="2360" w:type="dxa"/>
          </w:tcPr>
          <w:p w:rsidR="00B616CF" w:rsidRPr="00B616CF" w:rsidRDefault="00B616CF" w:rsidP="00B616CF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Opis </w:t>
            </w:r>
          </w:p>
        </w:tc>
        <w:tc>
          <w:tcPr>
            <w:tcW w:w="1284" w:type="dxa"/>
          </w:tcPr>
          <w:p w:rsidR="00B616CF" w:rsidRPr="00B616CF" w:rsidRDefault="00B616CF" w:rsidP="00B616CF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Planirana vrijednost / eura </w:t>
            </w:r>
          </w:p>
        </w:tc>
        <w:tc>
          <w:tcPr>
            <w:tcW w:w="1511" w:type="dxa"/>
          </w:tcPr>
          <w:p w:rsidR="00B616CF" w:rsidRPr="00B616CF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1. izmjene i dopune Plana </w:t>
            </w:r>
          </w:p>
        </w:tc>
        <w:tc>
          <w:tcPr>
            <w:tcW w:w="1843" w:type="dxa"/>
          </w:tcPr>
          <w:p w:rsidR="00B616CF" w:rsidRPr="00B616CF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Novi plan </w:t>
            </w:r>
          </w:p>
        </w:tc>
        <w:tc>
          <w:tcPr>
            <w:tcW w:w="2290" w:type="dxa"/>
          </w:tcPr>
          <w:p w:rsidR="00B616CF" w:rsidRPr="00B616CF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Izvor financiranja</w:t>
            </w:r>
          </w:p>
        </w:tc>
      </w:tr>
      <w:tr w:rsidR="00B616CF" w:rsidRPr="00C540C2" w:rsidTr="00B616CF">
        <w:trPr>
          <w:trHeight w:val="1252"/>
        </w:trPr>
        <w:tc>
          <w:tcPr>
            <w:tcW w:w="2360" w:type="dxa"/>
          </w:tcPr>
          <w:p w:rsidR="00B616CF" w:rsidRPr="005913E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5913E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913E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Proširenje javne rasvjete </w:t>
            </w:r>
          </w:p>
          <w:p w:rsidR="00B616CF" w:rsidRPr="005913E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284" w:type="dxa"/>
          </w:tcPr>
          <w:p w:rsidR="00B616CF" w:rsidRPr="005913E0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5913E0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5913E0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25.000,00</w:t>
            </w:r>
          </w:p>
        </w:tc>
        <w:tc>
          <w:tcPr>
            <w:tcW w:w="1511" w:type="dxa"/>
          </w:tcPr>
          <w:p w:rsidR="00B616CF" w:rsidRPr="005913E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5913E0" w:rsidRPr="005913E0" w:rsidRDefault="005913E0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913E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843" w:type="dxa"/>
          </w:tcPr>
          <w:p w:rsidR="00B616CF" w:rsidRPr="005913E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5913E0" w:rsidRPr="005913E0" w:rsidRDefault="005913E0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913E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25.000,00</w:t>
            </w:r>
          </w:p>
        </w:tc>
        <w:tc>
          <w:tcPr>
            <w:tcW w:w="2290" w:type="dxa"/>
          </w:tcPr>
          <w:p w:rsidR="00B616CF" w:rsidRPr="005913E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5913E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913E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11Opći prihodi i primici 10.000,00</w:t>
            </w:r>
          </w:p>
          <w:p w:rsidR="00B616CF" w:rsidRPr="005913E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913E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43Ostali prihodi za posebne namjene 15.000,00</w:t>
            </w:r>
          </w:p>
          <w:p w:rsidR="00B616CF" w:rsidRPr="005913E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B616CF" w:rsidRPr="00C540C2" w:rsidTr="00B616CF">
        <w:trPr>
          <w:trHeight w:val="394"/>
        </w:trPr>
        <w:tc>
          <w:tcPr>
            <w:tcW w:w="2360" w:type="dxa"/>
          </w:tcPr>
          <w:p w:rsidR="00B616CF" w:rsidRPr="005913E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913E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UKUPNO </w:t>
            </w:r>
          </w:p>
        </w:tc>
        <w:tc>
          <w:tcPr>
            <w:tcW w:w="1284" w:type="dxa"/>
          </w:tcPr>
          <w:p w:rsidR="00B616CF" w:rsidRPr="005913E0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5913E0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25.000,00</w:t>
            </w:r>
          </w:p>
        </w:tc>
        <w:tc>
          <w:tcPr>
            <w:tcW w:w="1511" w:type="dxa"/>
          </w:tcPr>
          <w:p w:rsidR="00B616CF" w:rsidRPr="005913E0" w:rsidRDefault="005913E0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913E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843" w:type="dxa"/>
          </w:tcPr>
          <w:p w:rsidR="00B616CF" w:rsidRPr="005913E0" w:rsidRDefault="005913E0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5913E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25.000,00</w:t>
            </w:r>
          </w:p>
        </w:tc>
        <w:tc>
          <w:tcPr>
            <w:tcW w:w="2290" w:type="dxa"/>
          </w:tcPr>
          <w:p w:rsidR="00B616CF" w:rsidRPr="005913E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</w:tbl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C540C2" w:rsidRPr="00AB3C10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hr-HR"/>
        </w:rPr>
      </w:pPr>
      <w:r w:rsidRPr="00AB3C10">
        <w:rPr>
          <w:rFonts w:ascii="Arial" w:eastAsia="Times New Roman" w:hAnsi="Arial" w:cs="Arial"/>
          <w:b/>
          <w:iCs/>
          <w:sz w:val="24"/>
          <w:szCs w:val="24"/>
          <w:lang w:eastAsia="hr-HR"/>
        </w:rPr>
        <w:t xml:space="preserve">1.5. JAVNE ZELENE POVRŠINE </w:t>
      </w:r>
    </w:p>
    <w:p w:rsidR="00C540C2" w:rsidRPr="00AB3C10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38"/>
        <w:gridCol w:w="1284"/>
        <w:gridCol w:w="1481"/>
        <w:gridCol w:w="1815"/>
        <w:gridCol w:w="2270"/>
      </w:tblGrid>
      <w:tr w:rsidR="00AB3C10" w:rsidRPr="00AB3C10" w:rsidTr="003B3126">
        <w:tc>
          <w:tcPr>
            <w:tcW w:w="2438" w:type="dxa"/>
          </w:tcPr>
          <w:p w:rsidR="00B616CF" w:rsidRPr="00AB3C10" w:rsidRDefault="00B616CF" w:rsidP="00B616CF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Opis </w:t>
            </w:r>
          </w:p>
        </w:tc>
        <w:tc>
          <w:tcPr>
            <w:tcW w:w="1284" w:type="dxa"/>
          </w:tcPr>
          <w:p w:rsidR="00B616CF" w:rsidRPr="00AB3C10" w:rsidRDefault="00B616CF" w:rsidP="00B616CF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Planirana vrijednost / eura </w:t>
            </w:r>
          </w:p>
        </w:tc>
        <w:tc>
          <w:tcPr>
            <w:tcW w:w="1481" w:type="dxa"/>
          </w:tcPr>
          <w:p w:rsidR="00B616CF" w:rsidRPr="00AB3C10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1. izmjene i dopune Plana </w:t>
            </w:r>
          </w:p>
        </w:tc>
        <w:tc>
          <w:tcPr>
            <w:tcW w:w="1815" w:type="dxa"/>
          </w:tcPr>
          <w:p w:rsidR="00B616CF" w:rsidRPr="00AB3C10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Novi plan </w:t>
            </w:r>
          </w:p>
        </w:tc>
        <w:tc>
          <w:tcPr>
            <w:tcW w:w="2270" w:type="dxa"/>
          </w:tcPr>
          <w:p w:rsidR="00B616CF" w:rsidRPr="00AB3C10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Izvor financiranja</w:t>
            </w:r>
          </w:p>
        </w:tc>
      </w:tr>
      <w:tr w:rsidR="00AB3C10" w:rsidRPr="00AB3C10" w:rsidTr="00B616CF">
        <w:trPr>
          <w:trHeight w:val="1252"/>
        </w:trPr>
        <w:tc>
          <w:tcPr>
            <w:tcW w:w="2438" w:type="dxa"/>
          </w:tcPr>
          <w:p w:rsidR="00B616CF" w:rsidRPr="00AB3C1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AB3C1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Oprema za Dječje igralište </w:t>
            </w:r>
          </w:p>
        </w:tc>
        <w:tc>
          <w:tcPr>
            <w:tcW w:w="1284" w:type="dxa"/>
          </w:tcPr>
          <w:p w:rsidR="00B616CF" w:rsidRPr="00AB3C10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AB3C10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20.000,00</w:t>
            </w:r>
          </w:p>
        </w:tc>
        <w:tc>
          <w:tcPr>
            <w:tcW w:w="1481" w:type="dxa"/>
          </w:tcPr>
          <w:p w:rsidR="00B616CF" w:rsidRPr="00AB3C1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B3C10" w:rsidRPr="00AB3C10" w:rsidRDefault="00AB3C10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815" w:type="dxa"/>
          </w:tcPr>
          <w:p w:rsidR="00B616CF" w:rsidRPr="00AB3C1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AB3C10" w:rsidRPr="00AB3C10" w:rsidRDefault="00AB3C10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20.000,00</w:t>
            </w:r>
          </w:p>
        </w:tc>
        <w:tc>
          <w:tcPr>
            <w:tcW w:w="2270" w:type="dxa"/>
          </w:tcPr>
          <w:p w:rsidR="00B616CF" w:rsidRPr="00AB3C1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AB3C1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11Opći prihodi i primici  5.000,00</w:t>
            </w:r>
          </w:p>
          <w:p w:rsidR="00B616CF" w:rsidRPr="00AB3C10" w:rsidRDefault="00AB3C10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5011 Pomoći iz državnog proračuna kroz opće prihode i primitke</w:t>
            </w:r>
            <w:r w:rsidR="00B616CF" w:rsidRPr="00AB3C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15.000,00</w:t>
            </w:r>
          </w:p>
          <w:p w:rsidR="00B616CF" w:rsidRPr="00AB3C1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  <w:tr w:rsidR="00AB3C10" w:rsidRPr="00AB3C10" w:rsidTr="00B616CF">
        <w:trPr>
          <w:trHeight w:val="1252"/>
        </w:trPr>
        <w:tc>
          <w:tcPr>
            <w:tcW w:w="2438" w:type="dxa"/>
          </w:tcPr>
          <w:p w:rsidR="00B616CF" w:rsidRPr="00AB3C1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Geodetsko-katastarske usluge </w:t>
            </w:r>
          </w:p>
        </w:tc>
        <w:tc>
          <w:tcPr>
            <w:tcW w:w="1284" w:type="dxa"/>
          </w:tcPr>
          <w:p w:rsidR="00B616CF" w:rsidRPr="00AB3C10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     600,00</w:t>
            </w:r>
          </w:p>
        </w:tc>
        <w:tc>
          <w:tcPr>
            <w:tcW w:w="1481" w:type="dxa"/>
          </w:tcPr>
          <w:p w:rsidR="00B616CF" w:rsidRPr="00AB3C10" w:rsidRDefault="00AB3C10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815" w:type="dxa"/>
          </w:tcPr>
          <w:p w:rsidR="00B616CF" w:rsidRPr="00AB3C10" w:rsidRDefault="00AB3C10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600,00</w:t>
            </w:r>
          </w:p>
        </w:tc>
        <w:tc>
          <w:tcPr>
            <w:tcW w:w="2270" w:type="dxa"/>
          </w:tcPr>
          <w:p w:rsidR="00B616CF" w:rsidRPr="00AB3C1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11Opći prihodi i primici 600,00</w:t>
            </w:r>
          </w:p>
        </w:tc>
      </w:tr>
      <w:tr w:rsidR="00AB3C10" w:rsidRPr="00AB3C10" w:rsidTr="00B616CF">
        <w:trPr>
          <w:trHeight w:val="394"/>
        </w:trPr>
        <w:tc>
          <w:tcPr>
            <w:tcW w:w="2438" w:type="dxa"/>
          </w:tcPr>
          <w:p w:rsidR="00B616CF" w:rsidRPr="00AB3C1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UKUPNO </w:t>
            </w:r>
          </w:p>
        </w:tc>
        <w:tc>
          <w:tcPr>
            <w:tcW w:w="1284" w:type="dxa"/>
          </w:tcPr>
          <w:p w:rsidR="00B616CF" w:rsidRPr="00AB3C10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20.600,00</w:t>
            </w:r>
          </w:p>
        </w:tc>
        <w:tc>
          <w:tcPr>
            <w:tcW w:w="1481" w:type="dxa"/>
          </w:tcPr>
          <w:p w:rsidR="00B616CF" w:rsidRPr="00AB3C10" w:rsidRDefault="00AB3C10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815" w:type="dxa"/>
          </w:tcPr>
          <w:p w:rsidR="00B616CF" w:rsidRPr="00AB3C10" w:rsidRDefault="00AB3C10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AB3C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20.600,00</w:t>
            </w:r>
          </w:p>
        </w:tc>
        <w:tc>
          <w:tcPr>
            <w:tcW w:w="2270" w:type="dxa"/>
          </w:tcPr>
          <w:p w:rsidR="00B616CF" w:rsidRPr="00AB3C10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</w:tr>
    </w:tbl>
    <w:p w:rsid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BE34CC" w:rsidRDefault="00BE34CC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BE34CC" w:rsidRDefault="00BE34CC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BE34CC" w:rsidRDefault="00BE34CC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BE34CC" w:rsidRDefault="00BE34CC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BE34CC" w:rsidRDefault="00BE34CC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</w:p>
    <w:p w:rsidR="004E1C4F" w:rsidRDefault="004E1C4F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</w:p>
    <w:p w:rsidR="004E1C4F" w:rsidRDefault="004E1C4F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</w:p>
    <w:p w:rsidR="004E1C4F" w:rsidRDefault="004E1C4F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</w:p>
    <w:p w:rsidR="004E1C4F" w:rsidRPr="00BE34CC" w:rsidRDefault="004E1C4F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</w:p>
    <w:p w:rsidR="00BE34CC" w:rsidRPr="00BE34CC" w:rsidRDefault="00BE34CC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</w:p>
    <w:p w:rsidR="00C540C2" w:rsidRPr="00BE34CC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</w:p>
    <w:p w:rsidR="00C540C2" w:rsidRPr="00BE34CC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  <w:r w:rsidRPr="00BE34CC">
        <w:rPr>
          <w:rFonts w:ascii="Arial" w:eastAsia="Times New Roman" w:hAnsi="Arial" w:cs="Arial"/>
          <w:iCs/>
          <w:sz w:val="24"/>
          <w:szCs w:val="24"/>
          <w:lang w:eastAsia="hr-HR"/>
        </w:rPr>
        <w:lastRenderedPageBreak/>
        <w:t>2. GRAĐEVINE KOMUNALNE INFRASTRUKTURE KOJE ĆE SE GRADITI RADI UREĐENJA NEUREĐENIH DIJELOVA GRAĐEVINSKOG PODRUČJA</w:t>
      </w:r>
    </w:p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16"/>
          <w:szCs w:val="16"/>
          <w:lang w:eastAsia="hr-HR"/>
        </w:rPr>
      </w:pPr>
    </w:p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16"/>
          <w:szCs w:val="16"/>
          <w:lang w:eastAsia="hr-HR"/>
        </w:rPr>
      </w:pPr>
    </w:p>
    <w:p w:rsidR="004E1C4F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</w:pPr>
      <w:r w:rsidRPr="00452C18">
        <w:rPr>
          <w:rFonts w:ascii="Arial" w:eastAsia="Times New Roman" w:hAnsi="Arial" w:cs="Arial"/>
          <w:b/>
          <w:iCs/>
          <w:sz w:val="24"/>
          <w:szCs w:val="24"/>
          <w:lang w:eastAsia="hr-HR"/>
        </w:rPr>
        <w:t xml:space="preserve">2.1. GRAĐENJE KOMUNALNE INFRASTRUKTURE U PODUZETNIČKOJ ZONI „JUG“ </w:t>
      </w:r>
      <w:r w:rsidRPr="00452C18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 xml:space="preserve">            </w:t>
      </w:r>
    </w:p>
    <w:p w:rsidR="00C540C2" w:rsidRPr="00452C18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</w:pPr>
      <w:r w:rsidRPr="00452C18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 xml:space="preserve">                                        </w:t>
      </w:r>
    </w:p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color w:val="7030A0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83"/>
        <w:gridCol w:w="1326"/>
        <w:gridCol w:w="1418"/>
        <w:gridCol w:w="1758"/>
        <w:gridCol w:w="2303"/>
      </w:tblGrid>
      <w:tr w:rsidR="00B616CF" w:rsidRPr="00C540C2" w:rsidTr="00FD781B">
        <w:tc>
          <w:tcPr>
            <w:tcW w:w="2498" w:type="dxa"/>
          </w:tcPr>
          <w:p w:rsidR="00B616CF" w:rsidRPr="00B616CF" w:rsidRDefault="00B616CF" w:rsidP="00B616CF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Opis </w:t>
            </w:r>
          </w:p>
        </w:tc>
        <w:tc>
          <w:tcPr>
            <w:tcW w:w="1327" w:type="dxa"/>
          </w:tcPr>
          <w:p w:rsidR="00B616CF" w:rsidRPr="00B616CF" w:rsidRDefault="00B616CF" w:rsidP="00B616CF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Planirana vrijednost / eura </w:t>
            </w:r>
          </w:p>
        </w:tc>
        <w:tc>
          <w:tcPr>
            <w:tcW w:w="1380" w:type="dxa"/>
          </w:tcPr>
          <w:p w:rsidR="00B616CF" w:rsidRPr="00B616CF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1. izmjene i dopune Plana </w:t>
            </w:r>
          </w:p>
        </w:tc>
        <w:tc>
          <w:tcPr>
            <w:tcW w:w="1765" w:type="dxa"/>
          </w:tcPr>
          <w:p w:rsidR="00B616CF" w:rsidRPr="00B616CF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Novi plan </w:t>
            </w:r>
          </w:p>
        </w:tc>
        <w:tc>
          <w:tcPr>
            <w:tcW w:w="2318" w:type="dxa"/>
          </w:tcPr>
          <w:p w:rsidR="00B616CF" w:rsidRPr="00B616CF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Izvor financiranja</w:t>
            </w:r>
          </w:p>
        </w:tc>
      </w:tr>
      <w:tr w:rsidR="00B616CF" w:rsidRPr="00C540C2" w:rsidTr="00B616CF">
        <w:trPr>
          <w:trHeight w:val="1252"/>
        </w:trPr>
        <w:tc>
          <w:tcPr>
            <w:tcW w:w="2498" w:type="dxa"/>
          </w:tcPr>
          <w:p w:rsidR="00B616CF" w:rsidRPr="00BA5AC7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BA5AC7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Izgradnja ceste Ind. zona jug – produžetak </w:t>
            </w:r>
          </w:p>
          <w:p w:rsidR="00B616CF" w:rsidRPr="00BA5AC7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BA5AC7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BA5AC7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E34CC" w:rsidRPr="00BA5AC7" w:rsidRDefault="00BE34C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E34CC" w:rsidRPr="00BA5AC7" w:rsidRDefault="00BE34C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BA5AC7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Izgradnja kanalizacijske mreže Poduzetničke zone Jug – produžetak</w:t>
            </w:r>
          </w:p>
          <w:p w:rsidR="00B616CF" w:rsidRPr="00BA5AC7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BA5AC7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BA5AC7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Izrada projektne dokumentacije vodovodne mreže – Poduzetnička zona Jug </w:t>
            </w:r>
          </w:p>
          <w:p w:rsidR="00452C18" w:rsidRPr="00BA5AC7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Izgradnja vodovodne mreže u Poduzetničkoj zoni Jug – produžetak </w:t>
            </w:r>
          </w:p>
          <w:p w:rsidR="00B616CF" w:rsidRPr="00BA5AC7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327" w:type="dxa"/>
          </w:tcPr>
          <w:p w:rsidR="00B616CF" w:rsidRPr="00BA5AC7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BA5AC7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20.000,00</w:t>
            </w:r>
          </w:p>
          <w:p w:rsidR="00B616CF" w:rsidRPr="00BA5AC7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BA5AC7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BA5AC7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BA5AC7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  </w:t>
            </w:r>
          </w:p>
          <w:p w:rsidR="00BE34CC" w:rsidRPr="00BA5AC7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  </w:t>
            </w:r>
          </w:p>
          <w:p w:rsidR="00BE34CC" w:rsidRPr="00BA5AC7" w:rsidRDefault="00BE34CC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E34CC" w:rsidRPr="00BA5AC7" w:rsidRDefault="00BE34CC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BA5AC7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50.000,00</w:t>
            </w:r>
          </w:p>
          <w:p w:rsidR="00B616CF" w:rsidRPr="00BA5AC7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BA5AC7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    </w:t>
            </w:r>
          </w:p>
          <w:p w:rsidR="00B616CF" w:rsidRPr="00BA5AC7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BA5AC7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   </w:t>
            </w:r>
          </w:p>
          <w:p w:rsidR="00452C18" w:rsidRPr="00BA5AC7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    </w:t>
            </w:r>
          </w:p>
          <w:p w:rsidR="00452C18" w:rsidRPr="00BA5AC7" w:rsidRDefault="00452C18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BA5AC7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5.000,00</w:t>
            </w:r>
          </w:p>
          <w:p w:rsidR="00452C18" w:rsidRPr="00BA5AC7" w:rsidRDefault="00452C18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452C18" w:rsidRPr="00BA5AC7" w:rsidRDefault="00452C18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380" w:type="dxa"/>
          </w:tcPr>
          <w:p w:rsidR="00B616CF" w:rsidRDefault="00B616CF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D4394C" w:rsidRPr="00452C18" w:rsidRDefault="00BE34C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52C1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280.000,00</w:t>
            </w:r>
          </w:p>
          <w:p w:rsidR="00D4394C" w:rsidRDefault="00D4394C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D4394C" w:rsidRDefault="00D4394C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D4394C" w:rsidRDefault="00D4394C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D4394C" w:rsidRDefault="00D4394C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D4394C" w:rsidRDefault="00D4394C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BE34CC" w:rsidRDefault="00BE34C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E34CC" w:rsidRDefault="00BE34C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0,00</w:t>
            </w: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0,00</w:t>
            </w: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Pr="00D4394C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50.000,00</w:t>
            </w:r>
          </w:p>
        </w:tc>
        <w:tc>
          <w:tcPr>
            <w:tcW w:w="1765" w:type="dxa"/>
          </w:tcPr>
          <w:p w:rsidR="00B616CF" w:rsidRDefault="00B616CF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452C18" w:rsidRP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52C1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300.000,00</w:t>
            </w:r>
          </w:p>
          <w:p w:rsidR="00D4394C" w:rsidRDefault="00D4394C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BE34CC" w:rsidRDefault="00BE34CC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D4394C" w:rsidRDefault="00D4394C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D4394C" w:rsidRDefault="00D4394C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D4394C" w:rsidRDefault="00D4394C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D4394C" w:rsidRDefault="00D4394C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BE34CC" w:rsidRDefault="00BE34C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E34CC" w:rsidRDefault="00BE34C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50.000,00</w:t>
            </w: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5.000,00</w:t>
            </w:r>
          </w:p>
          <w:p w:rsidR="00BA5AC7" w:rsidRDefault="00BA5AC7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A5AC7" w:rsidRDefault="00BA5AC7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A5AC7" w:rsidRDefault="00BA5AC7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A5AC7" w:rsidRDefault="00BA5AC7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A5AC7" w:rsidRDefault="00BA5AC7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A5AC7" w:rsidRDefault="00BA5AC7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A5AC7" w:rsidRPr="00D4394C" w:rsidRDefault="00BA5AC7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50.000,00</w:t>
            </w:r>
          </w:p>
        </w:tc>
        <w:tc>
          <w:tcPr>
            <w:tcW w:w="2318" w:type="dxa"/>
          </w:tcPr>
          <w:p w:rsidR="00B616CF" w:rsidRPr="00C540C2" w:rsidRDefault="00B616CF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B616CF" w:rsidRP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52C1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11Opći prihodi i primici 238.900</w:t>
            </w:r>
            <w:r w:rsidR="00B616CF" w:rsidRPr="00452C1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,00</w:t>
            </w:r>
          </w:p>
          <w:p w:rsidR="00B616CF" w:rsidRPr="00452C18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52C1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43Ostali prihodi za posebne namjene 10.000,00</w:t>
            </w:r>
          </w:p>
          <w:p w:rsidR="00452C18" w:rsidRPr="00452C18" w:rsidRDefault="00452C18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52C18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5011Pomoći iz državnog proračuna kroz opće prihode i primitke</w:t>
            </w:r>
          </w:p>
          <w:p w:rsidR="00B616CF" w:rsidRPr="00C540C2" w:rsidRDefault="00B616CF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B616CF" w:rsidRPr="00C540C2" w:rsidRDefault="00B616CF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31Prihodi proračuna 5.000,00</w:t>
            </w: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43Prihod od prodaje ii zamjene nefinancijske imovine 45.000,00</w:t>
            </w:r>
          </w:p>
          <w:p w:rsidR="00B616CF" w:rsidRPr="00C540C2" w:rsidRDefault="00B616CF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B616CF" w:rsidRPr="00BA5AC7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43Prihod od prodaje ili zamjene nefinancijske imovine  5.000,00</w:t>
            </w:r>
          </w:p>
          <w:p w:rsidR="00B616CF" w:rsidRDefault="00B616CF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BA5AC7" w:rsidRDefault="00BA5AC7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BA5AC7" w:rsidRDefault="00BA5AC7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BA5AC7" w:rsidRPr="00BA5AC7" w:rsidRDefault="00BA5AC7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71Prihodi od prodaje ili zamjene nefinancijske </w:t>
            </w:r>
          </w:p>
        </w:tc>
      </w:tr>
      <w:tr w:rsidR="00B616CF" w:rsidRPr="00C540C2" w:rsidTr="00B616CF">
        <w:trPr>
          <w:trHeight w:val="394"/>
        </w:trPr>
        <w:tc>
          <w:tcPr>
            <w:tcW w:w="2498" w:type="dxa"/>
          </w:tcPr>
          <w:p w:rsidR="00B616CF" w:rsidRPr="00BA5AC7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UKUPNO </w:t>
            </w:r>
          </w:p>
        </w:tc>
        <w:tc>
          <w:tcPr>
            <w:tcW w:w="1327" w:type="dxa"/>
          </w:tcPr>
          <w:p w:rsidR="00B616CF" w:rsidRPr="00BA5AC7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  75.000,00</w:t>
            </w:r>
          </w:p>
        </w:tc>
        <w:tc>
          <w:tcPr>
            <w:tcW w:w="1380" w:type="dxa"/>
          </w:tcPr>
          <w:p w:rsidR="00BA5AC7" w:rsidRPr="00BA5AC7" w:rsidRDefault="00BA5AC7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A5AC7" w:rsidRPr="00BA5AC7" w:rsidRDefault="00BA5AC7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330.000,00</w:t>
            </w:r>
          </w:p>
        </w:tc>
        <w:tc>
          <w:tcPr>
            <w:tcW w:w="1765" w:type="dxa"/>
          </w:tcPr>
          <w:p w:rsidR="00B616CF" w:rsidRPr="00BA5AC7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A5AC7" w:rsidRPr="00BA5AC7" w:rsidRDefault="00BA5AC7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BA5AC7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405.000,00</w:t>
            </w:r>
          </w:p>
        </w:tc>
        <w:tc>
          <w:tcPr>
            <w:tcW w:w="2318" w:type="dxa"/>
          </w:tcPr>
          <w:p w:rsidR="00B616CF" w:rsidRPr="00C540C2" w:rsidRDefault="00B616CF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</w:tc>
      </w:tr>
    </w:tbl>
    <w:p w:rsid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Cs/>
          <w:iCs/>
          <w:color w:val="7030A0"/>
          <w:sz w:val="24"/>
          <w:szCs w:val="24"/>
          <w:lang w:eastAsia="hr-HR"/>
        </w:rPr>
      </w:pPr>
    </w:p>
    <w:p w:rsidR="004E1C4F" w:rsidRDefault="004E1C4F" w:rsidP="00C540C2">
      <w:pPr>
        <w:spacing w:after="0" w:line="240" w:lineRule="auto"/>
        <w:jc w:val="both"/>
        <w:rPr>
          <w:rFonts w:ascii="Arial" w:eastAsia="Times New Roman" w:hAnsi="Arial" w:cs="Arial"/>
          <w:bCs/>
          <w:iCs/>
          <w:color w:val="7030A0"/>
          <w:sz w:val="24"/>
          <w:szCs w:val="24"/>
          <w:lang w:eastAsia="hr-HR"/>
        </w:rPr>
      </w:pPr>
    </w:p>
    <w:p w:rsidR="004E1C4F" w:rsidRDefault="004E1C4F" w:rsidP="00C540C2">
      <w:pPr>
        <w:spacing w:after="0" w:line="240" w:lineRule="auto"/>
        <w:jc w:val="both"/>
        <w:rPr>
          <w:rFonts w:ascii="Arial" w:eastAsia="Times New Roman" w:hAnsi="Arial" w:cs="Arial"/>
          <w:bCs/>
          <w:iCs/>
          <w:color w:val="7030A0"/>
          <w:sz w:val="24"/>
          <w:szCs w:val="24"/>
          <w:lang w:eastAsia="hr-HR"/>
        </w:rPr>
      </w:pPr>
    </w:p>
    <w:p w:rsidR="004E1C4F" w:rsidRDefault="004E1C4F" w:rsidP="00C540C2">
      <w:pPr>
        <w:spacing w:after="0" w:line="240" w:lineRule="auto"/>
        <w:jc w:val="both"/>
        <w:rPr>
          <w:rFonts w:ascii="Arial" w:eastAsia="Times New Roman" w:hAnsi="Arial" w:cs="Arial"/>
          <w:bCs/>
          <w:iCs/>
          <w:color w:val="7030A0"/>
          <w:sz w:val="24"/>
          <w:szCs w:val="24"/>
          <w:lang w:eastAsia="hr-HR"/>
        </w:rPr>
      </w:pPr>
    </w:p>
    <w:p w:rsidR="004E1C4F" w:rsidRDefault="004E1C4F" w:rsidP="00C540C2">
      <w:pPr>
        <w:spacing w:after="0" w:line="240" w:lineRule="auto"/>
        <w:jc w:val="both"/>
        <w:rPr>
          <w:rFonts w:ascii="Arial" w:eastAsia="Times New Roman" w:hAnsi="Arial" w:cs="Arial"/>
          <w:bCs/>
          <w:iCs/>
          <w:color w:val="7030A0"/>
          <w:sz w:val="24"/>
          <w:szCs w:val="24"/>
          <w:lang w:eastAsia="hr-HR"/>
        </w:rPr>
      </w:pPr>
    </w:p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Cs/>
          <w:iCs/>
          <w:color w:val="7030A0"/>
          <w:sz w:val="24"/>
          <w:szCs w:val="24"/>
          <w:lang w:eastAsia="hr-HR"/>
        </w:rPr>
      </w:pPr>
    </w:p>
    <w:p w:rsidR="00C540C2" w:rsidRPr="00976FA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</w:pPr>
      <w:r w:rsidRPr="00976FA2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lastRenderedPageBreak/>
        <w:t xml:space="preserve">2.2. IZGRADNJA KOMUNALNE INFRASTRUKTURE U POSTOJEĆOJ I NOVOJ STAMBENOJ ZONI </w:t>
      </w:r>
    </w:p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Cs/>
          <w:iCs/>
          <w:color w:val="7030A0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63"/>
        <w:gridCol w:w="1284"/>
        <w:gridCol w:w="1374"/>
        <w:gridCol w:w="1758"/>
        <w:gridCol w:w="2309"/>
      </w:tblGrid>
      <w:tr w:rsidR="00B616CF" w:rsidRPr="00C540C2" w:rsidTr="00F80F8B">
        <w:tc>
          <w:tcPr>
            <w:tcW w:w="2563" w:type="dxa"/>
          </w:tcPr>
          <w:p w:rsidR="00B616CF" w:rsidRPr="00B616CF" w:rsidRDefault="00B616CF" w:rsidP="00B616CF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Opis </w:t>
            </w:r>
          </w:p>
        </w:tc>
        <w:tc>
          <w:tcPr>
            <w:tcW w:w="1284" w:type="dxa"/>
          </w:tcPr>
          <w:p w:rsidR="00B616CF" w:rsidRPr="00B616CF" w:rsidRDefault="00B616CF" w:rsidP="00B616CF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Planirana vrijednost / eura </w:t>
            </w:r>
          </w:p>
        </w:tc>
        <w:tc>
          <w:tcPr>
            <w:tcW w:w="1374" w:type="dxa"/>
          </w:tcPr>
          <w:p w:rsidR="00B616CF" w:rsidRPr="00B616CF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1. izmjene i dopune Plana </w:t>
            </w:r>
          </w:p>
        </w:tc>
        <w:tc>
          <w:tcPr>
            <w:tcW w:w="1758" w:type="dxa"/>
          </w:tcPr>
          <w:p w:rsidR="00B616CF" w:rsidRPr="00B616CF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Novi plan </w:t>
            </w:r>
          </w:p>
        </w:tc>
        <w:tc>
          <w:tcPr>
            <w:tcW w:w="2309" w:type="dxa"/>
          </w:tcPr>
          <w:p w:rsidR="00B616CF" w:rsidRPr="00B616CF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Izvor financiranja</w:t>
            </w:r>
          </w:p>
        </w:tc>
      </w:tr>
      <w:tr w:rsidR="00B616CF" w:rsidRPr="00C540C2" w:rsidTr="00B616CF">
        <w:trPr>
          <w:trHeight w:val="1252"/>
        </w:trPr>
        <w:tc>
          <w:tcPr>
            <w:tcW w:w="2563" w:type="dxa"/>
          </w:tcPr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Izrada projektne dokumentacije „ Produžetak vodovodne mreže u Sajmišnoj ulici“</w:t>
            </w:r>
          </w:p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Izrada projektne dokumentacije vodovodne mreže – stambena zona A.Stepinca </w:t>
            </w:r>
          </w:p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Izgradnja projektne dokumentacije kanalizacijske mreže – stambena zona A.Stepinca </w:t>
            </w:r>
          </w:p>
        </w:tc>
        <w:tc>
          <w:tcPr>
            <w:tcW w:w="1284" w:type="dxa"/>
          </w:tcPr>
          <w:p w:rsidR="00B616CF" w:rsidRPr="004E1C4F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4E1C4F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  5.000,00</w:t>
            </w:r>
          </w:p>
          <w:p w:rsidR="00B616CF" w:rsidRPr="004E1C4F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4E1C4F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4E1C4F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4E1C4F" w:rsidRPr="004E1C4F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 </w:t>
            </w:r>
          </w:p>
          <w:p w:rsidR="004E1C4F" w:rsidRPr="004E1C4F" w:rsidRDefault="004E1C4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4E1C4F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 5.000,00</w:t>
            </w:r>
          </w:p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5.000,00</w:t>
            </w:r>
          </w:p>
        </w:tc>
        <w:tc>
          <w:tcPr>
            <w:tcW w:w="1374" w:type="dxa"/>
          </w:tcPr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4E1C4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0,00</w:t>
            </w: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E1C4F" w:rsidRPr="004E1C4F" w:rsidRDefault="004E1C4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E1C4F" w:rsidRPr="004E1C4F" w:rsidRDefault="004E1C4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4E1C4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0,00</w:t>
            </w: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758" w:type="dxa"/>
          </w:tcPr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4E1C4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5.000,00</w:t>
            </w: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E1C4F" w:rsidRPr="004E1C4F" w:rsidRDefault="004E1C4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E1C4F" w:rsidRPr="004E1C4F" w:rsidRDefault="004E1C4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4E1C4F" w:rsidRPr="004E1C4F" w:rsidRDefault="004E1C4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5.000,00</w:t>
            </w: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D4394C" w:rsidRPr="004E1C4F" w:rsidRDefault="00D4394C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5.000,00</w:t>
            </w:r>
          </w:p>
        </w:tc>
        <w:tc>
          <w:tcPr>
            <w:tcW w:w="2309" w:type="dxa"/>
          </w:tcPr>
          <w:p w:rsidR="00B616CF" w:rsidRPr="00C540C2" w:rsidRDefault="00B616CF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11Opći prihodi i primici 100,00</w:t>
            </w:r>
          </w:p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43Ostali prihodi za posebne namjene 4.900,00</w:t>
            </w:r>
          </w:p>
          <w:p w:rsidR="00B616CF" w:rsidRPr="00C540C2" w:rsidRDefault="00B616CF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11Opći prihodi i primici 1.000,00</w:t>
            </w:r>
          </w:p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71Prihodi od prodaje i zamjene nefinancijske imovine 4.000,00</w:t>
            </w:r>
          </w:p>
          <w:p w:rsidR="00B616CF" w:rsidRPr="00C540C2" w:rsidRDefault="00B616CF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71Prihodi od prodaje i zamjene nefinancijske imovine 4.000,00</w:t>
            </w:r>
          </w:p>
          <w:p w:rsidR="00B616CF" w:rsidRPr="00D4394C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D4394C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31Prihodi proračuna 1.000,00</w:t>
            </w:r>
          </w:p>
          <w:p w:rsidR="00B616CF" w:rsidRPr="00C540C2" w:rsidRDefault="00B616CF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</w:tc>
      </w:tr>
      <w:tr w:rsidR="00B616CF" w:rsidRPr="00C540C2" w:rsidTr="00B616CF">
        <w:trPr>
          <w:trHeight w:val="394"/>
        </w:trPr>
        <w:tc>
          <w:tcPr>
            <w:tcW w:w="2563" w:type="dxa"/>
          </w:tcPr>
          <w:p w:rsidR="00B616CF" w:rsidRPr="004E1C4F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UKUPNO </w:t>
            </w:r>
          </w:p>
        </w:tc>
        <w:tc>
          <w:tcPr>
            <w:tcW w:w="1284" w:type="dxa"/>
          </w:tcPr>
          <w:p w:rsidR="00B616CF" w:rsidRPr="004E1C4F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15.000,00</w:t>
            </w:r>
          </w:p>
        </w:tc>
        <w:tc>
          <w:tcPr>
            <w:tcW w:w="1374" w:type="dxa"/>
          </w:tcPr>
          <w:p w:rsidR="00B616CF" w:rsidRPr="004E1C4F" w:rsidRDefault="004E1C4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758" w:type="dxa"/>
          </w:tcPr>
          <w:p w:rsidR="00B616CF" w:rsidRPr="004E1C4F" w:rsidRDefault="004E1C4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4E1C4F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15.000,00</w:t>
            </w:r>
          </w:p>
        </w:tc>
        <w:tc>
          <w:tcPr>
            <w:tcW w:w="2309" w:type="dxa"/>
          </w:tcPr>
          <w:p w:rsidR="00B616CF" w:rsidRPr="00C540C2" w:rsidRDefault="00B616CF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</w:tc>
      </w:tr>
    </w:tbl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Cs/>
          <w:iCs/>
          <w:color w:val="7030A0"/>
          <w:sz w:val="24"/>
          <w:szCs w:val="24"/>
          <w:lang w:eastAsia="hr-HR"/>
        </w:rPr>
      </w:pPr>
    </w:p>
    <w:p w:rsidR="00C540C2" w:rsidRPr="004E1C4F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24"/>
          <w:szCs w:val="24"/>
          <w:lang w:eastAsia="hr-HR"/>
        </w:rPr>
      </w:pPr>
    </w:p>
    <w:p w:rsidR="00C540C2" w:rsidRPr="004E1C4F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  <w:r w:rsidRPr="004E1C4F">
        <w:rPr>
          <w:rFonts w:ascii="Arial" w:eastAsia="Times New Roman" w:hAnsi="Arial" w:cs="Arial"/>
          <w:iCs/>
          <w:sz w:val="24"/>
          <w:szCs w:val="24"/>
          <w:lang w:eastAsia="hr-HR"/>
        </w:rPr>
        <w:t>3. GRAĐEVINE KOMUNALNE INFRASTRUKTURE KOJE ĆE SE GRADITI IZVAN GRAĐEVINSKOG PODRUČJA</w:t>
      </w:r>
    </w:p>
    <w:p w:rsidR="00C540C2" w:rsidRPr="004E1C4F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  <w:r w:rsidRPr="004E1C4F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- </w:t>
      </w:r>
    </w:p>
    <w:p w:rsidR="00C540C2" w:rsidRPr="004E1C4F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</w:p>
    <w:p w:rsidR="00C540C2" w:rsidRPr="004E1C4F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  <w:r w:rsidRPr="004E1C4F">
        <w:rPr>
          <w:rFonts w:ascii="Arial" w:eastAsia="Times New Roman" w:hAnsi="Arial" w:cs="Arial"/>
          <w:iCs/>
          <w:sz w:val="24"/>
          <w:szCs w:val="24"/>
          <w:lang w:eastAsia="hr-HR"/>
        </w:rPr>
        <w:t>4. POSTOJEĆE GRAĐEVINE KOMUNALNE INFRASTRUKTURE KOJE ĆE SE REKONSTRUIRATI I NAČIN REKONSTRUKCIJE</w:t>
      </w:r>
    </w:p>
    <w:p w:rsidR="00C540C2" w:rsidRPr="00976FA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</w:p>
    <w:p w:rsidR="00C540C2" w:rsidRPr="00976FA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b/>
          <w:iCs/>
          <w:sz w:val="24"/>
          <w:szCs w:val="24"/>
          <w:lang w:eastAsia="hr-HR"/>
        </w:rPr>
      </w:pPr>
      <w:r w:rsidRPr="00976FA2">
        <w:rPr>
          <w:rFonts w:ascii="Arial" w:eastAsia="Times New Roman" w:hAnsi="Arial" w:cs="Arial"/>
          <w:b/>
          <w:iCs/>
          <w:sz w:val="24"/>
          <w:szCs w:val="24"/>
          <w:lang w:eastAsia="hr-HR"/>
        </w:rPr>
        <w:t xml:space="preserve">4.1. JAVNE ZELENE POVRŠINE </w:t>
      </w:r>
    </w:p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15"/>
        <w:gridCol w:w="1440"/>
        <w:gridCol w:w="1556"/>
        <w:gridCol w:w="1638"/>
        <w:gridCol w:w="2439"/>
      </w:tblGrid>
      <w:tr w:rsidR="00B616CF" w:rsidRPr="00C540C2" w:rsidTr="00976FA2">
        <w:tc>
          <w:tcPr>
            <w:tcW w:w="2215" w:type="dxa"/>
          </w:tcPr>
          <w:p w:rsidR="00B616CF" w:rsidRPr="00B616CF" w:rsidRDefault="00B616CF" w:rsidP="00B616CF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Opis </w:t>
            </w:r>
          </w:p>
        </w:tc>
        <w:tc>
          <w:tcPr>
            <w:tcW w:w="1440" w:type="dxa"/>
          </w:tcPr>
          <w:p w:rsidR="00B616CF" w:rsidRPr="00B616CF" w:rsidRDefault="00B616CF" w:rsidP="00B616CF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Planirana vrijednost / eura </w:t>
            </w:r>
          </w:p>
        </w:tc>
        <w:tc>
          <w:tcPr>
            <w:tcW w:w="1556" w:type="dxa"/>
          </w:tcPr>
          <w:p w:rsidR="00B616CF" w:rsidRPr="00B616CF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1. izmjene i dopune Plana </w:t>
            </w:r>
          </w:p>
        </w:tc>
        <w:tc>
          <w:tcPr>
            <w:tcW w:w="1638" w:type="dxa"/>
          </w:tcPr>
          <w:p w:rsidR="00B616CF" w:rsidRPr="00B616CF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 xml:space="preserve">Novi plan </w:t>
            </w:r>
          </w:p>
        </w:tc>
        <w:tc>
          <w:tcPr>
            <w:tcW w:w="2439" w:type="dxa"/>
          </w:tcPr>
          <w:p w:rsidR="00B616CF" w:rsidRPr="00B616CF" w:rsidRDefault="00B616CF" w:rsidP="00B616CF">
            <w:pPr>
              <w:jc w:val="center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B616CF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Izvor financiranja</w:t>
            </w:r>
          </w:p>
        </w:tc>
      </w:tr>
      <w:tr w:rsidR="00B616CF" w:rsidRPr="00C540C2" w:rsidTr="00976FA2">
        <w:trPr>
          <w:trHeight w:val="1252"/>
        </w:trPr>
        <w:tc>
          <w:tcPr>
            <w:tcW w:w="2215" w:type="dxa"/>
          </w:tcPr>
          <w:p w:rsidR="00B616CF" w:rsidRPr="00976FA2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976FA2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76FA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Uređenje i sanacija obale te uređenje okoliša „Šudrane“   </w:t>
            </w:r>
          </w:p>
          <w:p w:rsidR="00B616CF" w:rsidRPr="00976FA2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</w:tc>
        <w:tc>
          <w:tcPr>
            <w:tcW w:w="1440" w:type="dxa"/>
          </w:tcPr>
          <w:p w:rsidR="00B616CF" w:rsidRPr="00976FA2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</w:p>
          <w:p w:rsidR="00B616CF" w:rsidRPr="00976FA2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976FA2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308.200,00</w:t>
            </w:r>
          </w:p>
        </w:tc>
        <w:tc>
          <w:tcPr>
            <w:tcW w:w="1556" w:type="dxa"/>
          </w:tcPr>
          <w:p w:rsidR="00B616CF" w:rsidRPr="00976FA2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976FA2" w:rsidRPr="00976FA2" w:rsidRDefault="00976FA2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76FA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-148.200,00</w:t>
            </w:r>
          </w:p>
        </w:tc>
        <w:tc>
          <w:tcPr>
            <w:tcW w:w="1638" w:type="dxa"/>
          </w:tcPr>
          <w:p w:rsidR="00B616CF" w:rsidRPr="00976FA2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976FA2" w:rsidRPr="00976FA2" w:rsidRDefault="00976FA2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76FA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160.000,00</w:t>
            </w:r>
          </w:p>
        </w:tc>
        <w:tc>
          <w:tcPr>
            <w:tcW w:w="2439" w:type="dxa"/>
          </w:tcPr>
          <w:p w:rsidR="00B616CF" w:rsidRPr="00976FA2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</w:p>
          <w:p w:rsidR="00B616CF" w:rsidRPr="00976FA2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76FA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11Opći prihodi i primici </w:t>
            </w:r>
            <w:r w:rsidR="00976FA2" w:rsidRPr="00976FA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63.000,00</w:t>
            </w:r>
          </w:p>
          <w:p w:rsidR="00B616CF" w:rsidRPr="00976FA2" w:rsidRDefault="00976FA2" w:rsidP="00976FA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76FA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510 Programi Unije </w:t>
            </w:r>
          </w:p>
        </w:tc>
      </w:tr>
      <w:tr w:rsidR="00B616CF" w:rsidRPr="00C540C2" w:rsidTr="00976FA2">
        <w:trPr>
          <w:trHeight w:val="394"/>
        </w:trPr>
        <w:tc>
          <w:tcPr>
            <w:tcW w:w="2215" w:type="dxa"/>
          </w:tcPr>
          <w:p w:rsidR="00B616CF" w:rsidRPr="00976FA2" w:rsidRDefault="00B616CF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76FA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UKUPNO </w:t>
            </w:r>
          </w:p>
        </w:tc>
        <w:tc>
          <w:tcPr>
            <w:tcW w:w="1440" w:type="dxa"/>
          </w:tcPr>
          <w:p w:rsidR="00B616CF" w:rsidRPr="00976FA2" w:rsidRDefault="00B616CF" w:rsidP="00C540C2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</w:pPr>
            <w:r w:rsidRPr="00976FA2">
              <w:rPr>
                <w:rFonts w:ascii="Arial" w:eastAsia="Times New Roman" w:hAnsi="Arial" w:cs="Arial"/>
                <w:iCs/>
                <w:sz w:val="24"/>
                <w:szCs w:val="24"/>
                <w:lang w:eastAsia="hr-HR"/>
              </w:rPr>
              <w:t>308.200,00</w:t>
            </w:r>
          </w:p>
        </w:tc>
        <w:tc>
          <w:tcPr>
            <w:tcW w:w="1556" w:type="dxa"/>
          </w:tcPr>
          <w:p w:rsidR="00B616CF" w:rsidRPr="00976FA2" w:rsidRDefault="00976FA2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76FA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-148.200,00</w:t>
            </w:r>
          </w:p>
        </w:tc>
        <w:tc>
          <w:tcPr>
            <w:tcW w:w="1638" w:type="dxa"/>
          </w:tcPr>
          <w:p w:rsidR="00B616CF" w:rsidRPr="00976FA2" w:rsidRDefault="00976FA2" w:rsidP="00C540C2">
            <w:pPr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976FA2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160.000,00</w:t>
            </w:r>
          </w:p>
        </w:tc>
        <w:tc>
          <w:tcPr>
            <w:tcW w:w="2439" w:type="dxa"/>
          </w:tcPr>
          <w:p w:rsidR="00B616CF" w:rsidRPr="00C540C2" w:rsidRDefault="00B616CF" w:rsidP="00C540C2">
            <w:pPr>
              <w:rPr>
                <w:rFonts w:ascii="Arial" w:eastAsia="Times New Roman" w:hAnsi="Arial" w:cs="Arial"/>
                <w:color w:val="7030A0"/>
                <w:sz w:val="24"/>
                <w:szCs w:val="24"/>
                <w:lang w:eastAsia="hr-HR"/>
              </w:rPr>
            </w:pPr>
          </w:p>
        </w:tc>
      </w:tr>
    </w:tbl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C540C2" w:rsidRPr="00C540C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C540C2" w:rsidRPr="00976FA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  <w:r w:rsidRPr="00976FA2">
        <w:rPr>
          <w:rFonts w:ascii="Arial" w:eastAsia="Times New Roman" w:hAnsi="Arial" w:cs="Arial"/>
          <w:iCs/>
          <w:sz w:val="24"/>
          <w:szCs w:val="24"/>
          <w:lang w:eastAsia="hr-HR"/>
        </w:rPr>
        <w:t>5. GRAĐEVINE KOMUNALNE INFRASTRUKTURE KOJE ĆE SE UKLANJATI</w:t>
      </w:r>
    </w:p>
    <w:p w:rsidR="00C540C2" w:rsidRPr="00976FA2" w:rsidRDefault="00C540C2" w:rsidP="00C540C2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  <w:r w:rsidRPr="00976FA2">
        <w:rPr>
          <w:rFonts w:ascii="Arial" w:eastAsia="Times New Roman" w:hAnsi="Arial" w:cs="Arial"/>
          <w:iCs/>
          <w:sz w:val="24"/>
          <w:szCs w:val="24"/>
          <w:lang w:eastAsia="hr-HR"/>
        </w:rPr>
        <w:t>-</w:t>
      </w:r>
    </w:p>
    <w:p w:rsidR="00C540C2" w:rsidRPr="00C540C2" w:rsidRDefault="00C540C2" w:rsidP="00B17240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C540C2" w:rsidRPr="00C540C2" w:rsidRDefault="00C540C2" w:rsidP="00B17240">
      <w:pPr>
        <w:spacing w:after="0" w:line="240" w:lineRule="auto"/>
        <w:jc w:val="both"/>
        <w:rPr>
          <w:rFonts w:ascii="Arial" w:eastAsia="Times New Roman" w:hAnsi="Arial" w:cs="Arial"/>
          <w:iCs/>
          <w:color w:val="7030A0"/>
          <w:sz w:val="24"/>
          <w:szCs w:val="24"/>
          <w:lang w:eastAsia="hr-HR"/>
        </w:rPr>
      </w:pPr>
    </w:p>
    <w:p w:rsidR="00C540C2" w:rsidRDefault="00C540C2" w:rsidP="00B17240">
      <w:pPr>
        <w:spacing w:after="0" w:line="240" w:lineRule="auto"/>
        <w:jc w:val="both"/>
        <w:rPr>
          <w:rFonts w:ascii="Arial" w:eastAsia="Times New Roman" w:hAnsi="Arial" w:cs="Arial"/>
          <w:iCs/>
          <w:color w:val="FF0000"/>
          <w:sz w:val="24"/>
          <w:szCs w:val="24"/>
          <w:lang w:eastAsia="hr-HR"/>
        </w:rPr>
      </w:pPr>
    </w:p>
    <w:p w:rsidR="00822B3C" w:rsidRPr="00B616CF" w:rsidRDefault="00822B3C" w:rsidP="007E2C2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16"/>
          <w:szCs w:val="16"/>
          <w:lang w:eastAsia="hr-HR"/>
        </w:rPr>
      </w:pPr>
    </w:p>
    <w:p w:rsidR="007E2C2B" w:rsidRPr="00B616CF" w:rsidRDefault="007E2C2B" w:rsidP="007E2C2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</w:pP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 xml:space="preserve">Članak </w:t>
      </w:r>
      <w:r w:rsidR="00AE745E"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>2</w:t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 xml:space="preserve">. </w:t>
      </w:r>
    </w:p>
    <w:p w:rsidR="00EB181D" w:rsidRPr="00B616CF" w:rsidRDefault="007E2C2B" w:rsidP="007E2C2B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="00D35EEA"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>Ove 1. Izmjene i dopun</w:t>
      </w:r>
      <w:r w:rsidR="00BF5053"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>e Programa stupaju na snagu osmog</w:t>
      </w:r>
      <w:r w:rsidR="00D35EEA"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 dana od dana objave </w:t>
      </w:r>
      <w:r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 </w:t>
      </w:r>
      <w:r w:rsidR="00EB181D"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>u „Službenom</w:t>
      </w:r>
      <w:r w:rsidR="00D35EEA"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 glasniku Međimurske županije“.</w:t>
      </w:r>
    </w:p>
    <w:p w:rsidR="007E2C2B" w:rsidRPr="00B616CF" w:rsidRDefault="007E2C2B" w:rsidP="007E2C2B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</w:pPr>
    </w:p>
    <w:p w:rsidR="00B17240" w:rsidRPr="00B616CF" w:rsidRDefault="007E2C2B" w:rsidP="00AE745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</w:pP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>OP</w:t>
      </w:r>
      <w:r w:rsidR="00AE745E"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>ĆINSKO  VIJEĆE  OPĆINE  KOTORIBA</w:t>
      </w:r>
    </w:p>
    <w:p w:rsidR="00B17240" w:rsidRPr="00B616CF" w:rsidRDefault="00B17240" w:rsidP="00B17240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</w:pPr>
    </w:p>
    <w:p w:rsidR="00B17240" w:rsidRPr="00B616CF" w:rsidRDefault="00B17240" w:rsidP="00B17240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</w:pPr>
    </w:p>
    <w:p w:rsidR="00B17240" w:rsidRPr="00B616CF" w:rsidRDefault="00B17240" w:rsidP="00B17240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</w:pP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  <w:t>PREDSJEDNIK</w:t>
      </w:r>
    </w:p>
    <w:p w:rsidR="00B17240" w:rsidRPr="00B616CF" w:rsidRDefault="00B17240" w:rsidP="00B17240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ab/>
        <w:t xml:space="preserve">         </w:t>
      </w:r>
      <w:r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>Općinskog  vijeća</w:t>
      </w:r>
    </w:p>
    <w:p w:rsidR="00B17240" w:rsidRPr="00B616CF" w:rsidRDefault="00B17240" w:rsidP="00B17240">
      <w:pPr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r-HR"/>
        </w:rPr>
      </w:pPr>
    </w:p>
    <w:p w:rsidR="008E1F04" w:rsidRDefault="00B17240" w:rsidP="00297948">
      <w:pPr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</w:pPr>
      <w:r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ab/>
      </w:r>
      <w:r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ab/>
        <w:t xml:space="preserve">                </w:t>
      </w:r>
      <w:r w:rsidR="00A1249D"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    </w:t>
      </w:r>
      <w:r w:rsidRPr="00B616CF">
        <w:rPr>
          <w:rFonts w:ascii="Arial" w:eastAsia="Times New Roman" w:hAnsi="Arial" w:cs="Arial"/>
          <w:iCs/>
          <w:sz w:val="24"/>
          <w:szCs w:val="24"/>
          <w:lang w:eastAsia="hr-HR"/>
        </w:rPr>
        <w:t xml:space="preserve">    </w:t>
      </w:r>
      <w:r w:rsidR="00481FCE"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 xml:space="preserve"> Hinko V</w:t>
      </w:r>
      <w:r w:rsidR="00297948"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>irge</w:t>
      </w:r>
      <w:r w:rsidR="000A1112" w:rsidRPr="00B616CF">
        <w:rPr>
          <w:rFonts w:ascii="Arial" w:eastAsia="Times New Roman" w:hAnsi="Arial" w:cs="Arial"/>
          <w:b/>
          <w:bCs/>
          <w:iCs/>
          <w:sz w:val="24"/>
          <w:szCs w:val="24"/>
          <w:lang w:eastAsia="hr-HR"/>
        </w:rPr>
        <w:t>j</w:t>
      </w:r>
    </w:p>
    <w:p w:rsidR="008E1F04" w:rsidRPr="008E1F04" w:rsidRDefault="008E1F04" w:rsidP="008E1F04">
      <w:pPr>
        <w:rPr>
          <w:rFonts w:ascii="Arial" w:eastAsia="Times New Roman" w:hAnsi="Arial" w:cs="Arial"/>
          <w:sz w:val="24"/>
          <w:szCs w:val="24"/>
          <w:lang w:eastAsia="hr-HR"/>
        </w:rPr>
      </w:pPr>
    </w:p>
    <w:p w:rsidR="008E1F04" w:rsidRPr="008E1F04" w:rsidRDefault="008E1F04" w:rsidP="008E1F04">
      <w:pPr>
        <w:rPr>
          <w:rFonts w:ascii="Arial" w:eastAsia="Times New Roman" w:hAnsi="Arial" w:cs="Arial"/>
          <w:sz w:val="24"/>
          <w:szCs w:val="24"/>
          <w:lang w:eastAsia="hr-HR"/>
        </w:rPr>
      </w:pPr>
    </w:p>
    <w:p w:rsidR="008E1F04" w:rsidRPr="008E1F04" w:rsidRDefault="008E1F04" w:rsidP="008E1F04">
      <w:pPr>
        <w:rPr>
          <w:rFonts w:ascii="Arial" w:eastAsia="Times New Roman" w:hAnsi="Arial" w:cs="Arial"/>
          <w:sz w:val="24"/>
          <w:szCs w:val="24"/>
          <w:lang w:eastAsia="hr-HR"/>
        </w:rPr>
      </w:pPr>
    </w:p>
    <w:p w:rsidR="008E1F04" w:rsidRPr="008E1F04" w:rsidRDefault="008E1F04" w:rsidP="008E1F04">
      <w:pPr>
        <w:rPr>
          <w:rFonts w:ascii="Arial" w:eastAsia="Times New Roman" w:hAnsi="Arial" w:cs="Arial"/>
          <w:sz w:val="24"/>
          <w:szCs w:val="24"/>
          <w:lang w:eastAsia="hr-HR"/>
        </w:rPr>
      </w:pPr>
    </w:p>
    <w:p w:rsidR="008E1F04" w:rsidRPr="008E1F04" w:rsidRDefault="008E1F04" w:rsidP="008E1F04">
      <w:pPr>
        <w:rPr>
          <w:rFonts w:ascii="Arial" w:eastAsia="Times New Roman" w:hAnsi="Arial" w:cs="Arial"/>
          <w:sz w:val="24"/>
          <w:szCs w:val="24"/>
          <w:lang w:eastAsia="hr-HR"/>
        </w:rPr>
      </w:pPr>
    </w:p>
    <w:p w:rsidR="008E1F04" w:rsidRPr="008E1F04" w:rsidRDefault="008E1F04" w:rsidP="008E1F04">
      <w:pPr>
        <w:rPr>
          <w:rFonts w:ascii="Arial" w:eastAsia="Times New Roman" w:hAnsi="Arial" w:cs="Arial"/>
          <w:sz w:val="24"/>
          <w:szCs w:val="24"/>
          <w:lang w:eastAsia="hr-HR"/>
        </w:rPr>
      </w:pPr>
    </w:p>
    <w:p w:rsidR="008E1F04" w:rsidRPr="008E1F04" w:rsidRDefault="008E1F04" w:rsidP="008E1F04">
      <w:pPr>
        <w:rPr>
          <w:rFonts w:ascii="Arial" w:eastAsia="Times New Roman" w:hAnsi="Arial" w:cs="Arial"/>
          <w:sz w:val="24"/>
          <w:szCs w:val="24"/>
          <w:lang w:eastAsia="hr-HR"/>
        </w:rPr>
      </w:pPr>
    </w:p>
    <w:p w:rsidR="008E1F04" w:rsidRPr="008E1F04" w:rsidRDefault="008E1F04" w:rsidP="008E1F04">
      <w:pPr>
        <w:rPr>
          <w:rFonts w:ascii="Arial" w:eastAsia="Times New Roman" w:hAnsi="Arial" w:cs="Arial"/>
          <w:sz w:val="24"/>
          <w:szCs w:val="24"/>
          <w:lang w:eastAsia="hr-HR"/>
        </w:rPr>
      </w:pPr>
    </w:p>
    <w:p w:rsidR="008E1F04" w:rsidRPr="008E1F04" w:rsidRDefault="008E1F04" w:rsidP="008E1F04">
      <w:pPr>
        <w:rPr>
          <w:rFonts w:ascii="Arial" w:eastAsia="Times New Roman" w:hAnsi="Arial" w:cs="Arial"/>
          <w:sz w:val="24"/>
          <w:szCs w:val="24"/>
          <w:lang w:eastAsia="hr-HR"/>
        </w:rPr>
      </w:pPr>
    </w:p>
    <w:p w:rsidR="008E1F04" w:rsidRPr="008E1F04" w:rsidRDefault="008E1F04" w:rsidP="008E1F04">
      <w:pPr>
        <w:rPr>
          <w:rFonts w:ascii="Arial" w:eastAsia="Times New Roman" w:hAnsi="Arial" w:cs="Arial"/>
          <w:sz w:val="24"/>
          <w:szCs w:val="24"/>
          <w:lang w:eastAsia="hr-HR"/>
        </w:rPr>
      </w:pPr>
    </w:p>
    <w:p w:rsidR="008E1F04" w:rsidRDefault="008E1F04" w:rsidP="008E1F04">
      <w:pPr>
        <w:rPr>
          <w:rFonts w:ascii="Arial" w:eastAsia="Times New Roman" w:hAnsi="Arial" w:cs="Arial"/>
          <w:sz w:val="24"/>
          <w:szCs w:val="24"/>
          <w:lang w:eastAsia="hr-HR"/>
        </w:rPr>
      </w:pPr>
    </w:p>
    <w:p w:rsidR="00B703FB" w:rsidRPr="008E1F04" w:rsidRDefault="00B703FB" w:rsidP="008E1F04">
      <w:pPr>
        <w:jc w:val="center"/>
        <w:rPr>
          <w:rFonts w:ascii="Arial" w:eastAsia="Times New Roman" w:hAnsi="Arial" w:cs="Arial"/>
          <w:sz w:val="24"/>
          <w:szCs w:val="24"/>
          <w:lang w:eastAsia="hr-HR"/>
        </w:rPr>
      </w:pPr>
      <w:bookmarkStart w:id="0" w:name="_GoBack"/>
      <w:bookmarkEnd w:id="0"/>
    </w:p>
    <w:sectPr w:rsidR="00B703FB" w:rsidRPr="008E1F04" w:rsidSect="00F54C16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B85" w:rsidRDefault="00B34B85">
      <w:pPr>
        <w:spacing w:after="0" w:line="240" w:lineRule="auto"/>
      </w:pPr>
      <w:r>
        <w:separator/>
      </w:r>
    </w:p>
  </w:endnote>
  <w:endnote w:type="continuationSeparator" w:id="0">
    <w:p w:rsidR="00B34B85" w:rsidRDefault="00B34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0C2" w:rsidRDefault="00C540C2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6C4B65">
      <w:rPr>
        <w:rStyle w:val="Brojstranice"/>
        <w:noProof/>
      </w:rPr>
      <w:t>6</w:t>
    </w:r>
    <w:r>
      <w:rPr>
        <w:rStyle w:val="Brojstranice"/>
      </w:rPr>
      <w:fldChar w:fldCharType="end"/>
    </w:r>
  </w:p>
  <w:p w:rsidR="00C540C2" w:rsidRDefault="00C540C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0C2" w:rsidRDefault="00C540C2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8E1F04">
      <w:rPr>
        <w:rStyle w:val="Brojstranice"/>
        <w:noProof/>
      </w:rPr>
      <w:t>5</w:t>
    </w:r>
    <w:r>
      <w:rPr>
        <w:rStyle w:val="Brojstranice"/>
      </w:rPr>
      <w:fldChar w:fldCharType="end"/>
    </w:r>
  </w:p>
  <w:p w:rsidR="00C540C2" w:rsidRDefault="00C540C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B85" w:rsidRDefault="00B34B85">
      <w:pPr>
        <w:spacing w:after="0" w:line="240" w:lineRule="auto"/>
      </w:pPr>
      <w:r>
        <w:separator/>
      </w:r>
    </w:p>
  </w:footnote>
  <w:footnote w:type="continuationSeparator" w:id="0">
    <w:p w:rsidR="00B34B85" w:rsidRDefault="00B34B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713D8"/>
    <w:multiLevelType w:val="hybridMultilevel"/>
    <w:tmpl w:val="9D929796"/>
    <w:lvl w:ilvl="0" w:tplc="DE1A052A">
      <w:start w:val="6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A00EB"/>
    <w:multiLevelType w:val="hybridMultilevel"/>
    <w:tmpl w:val="F27E7626"/>
    <w:lvl w:ilvl="0" w:tplc="A23EBAEE">
      <w:start w:val="6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C4B06"/>
    <w:multiLevelType w:val="hybridMultilevel"/>
    <w:tmpl w:val="3438C7C2"/>
    <w:lvl w:ilvl="0" w:tplc="99A027FC">
      <w:start w:val="6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D25575"/>
    <w:multiLevelType w:val="hybridMultilevel"/>
    <w:tmpl w:val="860E3BFC"/>
    <w:lvl w:ilvl="0" w:tplc="D06A32A0">
      <w:start w:val="6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563874"/>
    <w:multiLevelType w:val="hybridMultilevel"/>
    <w:tmpl w:val="12522E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2C2B"/>
    <w:rsid w:val="00003328"/>
    <w:rsid w:val="00007142"/>
    <w:rsid w:val="00010CCB"/>
    <w:rsid w:val="00015F89"/>
    <w:rsid w:val="00024E99"/>
    <w:rsid w:val="00045440"/>
    <w:rsid w:val="000457D7"/>
    <w:rsid w:val="00054915"/>
    <w:rsid w:val="00061C41"/>
    <w:rsid w:val="00064ED3"/>
    <w:rsid w:val="000700FC"/>
    <w:rsid w:val="00071429"/>
    <w:rsid w:val="0008091E"/>
    <w:rsid w:val="00081146"/>
    <w:rsid w:val="000836D5"/>
    <w:rsid w:val="0009059C"/>
    <w:rsid w:val="000A0430"/>
    <w:rsid w:val="000A1112"/>
    <w:rsid w:val="000A1ADC"/>
    <w:rsid w:val="000A2817"/>
    <w:rsid w:val="000B40DE"/>
    <w:rsid w:val="000B6C4B"/>
    <w:rsid w:val="000C5D6D"/>
    <w:rsid w:val="000D750C"/>
    <w:rsid w:val="00113E47"/>
    <w:rsid w:val="001234EB"/>
    <w:rsid w:val="00143EBA"/>
    <w:rsid w:val="001667EE"/>
    <w:rsid w:val="00167365"/>
    <w:rsid w:val="001744B5"/>
    <w:rsid w:val="00176C90"/>
    <w:rsid w:val="00180B7D"/>
    <w:rsid w:val="001834C6"/>
    <w:rsid w:val="001859E5"/>
    <w:rsid w:val="00192E0F"/>
    <w:rsid w:val="001A1752"/>
    <w:rsid w:val="001B319D"/>
    <w:rsid w:val="001E2AF5"/>
    <w:rsid w:val="001E6354"/>
    <w:rsid w:val="001F17E9"/>
    <w:rsid w:val="001F57C6"/>
    <w:rsid w:val="002027D4"/>
    <w:rsid w:val="00204589"/>
    <w:rsid w:val="00217A6C"/>
    <w:rsid w:val="00245A7B"/>
    <w:rsid w:val="00247E6A"/>
    <w:rsid w:val="002556E2"/>
    <w:rsid w:val="002558AB"/>
    <w:rsid w:val="002622E4"/>
    <w:rsid w:val="002655E5"/>
    <w:rsid w:val="00267C5A"/>
    <w:rsid w:val="00267DA5"/>
    <w:rsid w:val="0027671C"/>
    <w:rsid w:val="00291A14"/>
    <w:rsid w:val="002960AA"/>
    <w:rsid w:val="00296DBB"/>
    <w:rsid w:val="00296EAE"/>
    <w:rsid w:val="00297948"/>
    <w:rsid w:val="002B579C"/>
    <w:rsid w:val="002C4F6B"/>
    <w:rsid w:val="002C6D3F"/>
    <w:rsid w:val="002D3A00"/>
    <w:rsid w:val="002E79BF"/>
    <w:rsid w:val="002F24B5"/>
    <w:rsid w:val="00302117"/>
    <w:rsid w:val="00306B34"/>
    <w:rsid w:val="00312D3E"/>
    <w:rsid w:val="00317F1B"/>
    <w:rsid w:val="003348DE"/>
    <w:rsid w:val="00337B88"/>
    <w:rsid w:val="003422C7"/>
    <w:rsid w:val="00342ADA"/>
    <w:rsid w:val="00371DF8"/>
    <w:rsid w:val="003840F1"/>
    <w:rsid w:val="0038422D"/>
    <w:rsid w:val="00394AAC"/>
    <w:rsid w:val="003C0F5C"/>
    <w:rsid w:val="003D0667"/>
    <w:rsid w:val="003D0BE5"/>
    <w:rsid w:val="003D141B"/>
    <w:rsid w:val="003D26E5"/>
    <w:rsid w:val="003E4823"/>
    <w:rsid w:val="003F5E8C"/>
    <w:rsid w:val="00400B6A"/>
    <w:rsid w:val="00403E33"/>
    <w:rsid w:val="0040458F"/>
    <w:rsid w:val="0044009F"/>
    <w:rsid w:val="00441D29"/>
    <w:rsid w:val="00447E9E"/>
    <w:rsid w:val="00451398"/>
    <w:rsid w:val="00452C18"/>
    <w:rsid w:val="00463557"/>
    <w:rsid w:val="00464B58"/>
    <w:rsid w:val="0047028C"/>
    <w:rsid w:val="004751F4"/>
    <w:rsid w:val="004752FF"/>
    <w:rsid w:val="00481FCE"/>
    <w:rsid w:val="004827EA"/>
    <w:rsid w:val="004B7196"/>
    <w:rsid w:val="004C7C4E"/>
    <w:rsid w:val="004E1C4F"/>
    <w:rsid w:val="004F5485"/>
    <w:rsid w:val="00517C62"/>
    <w:rsid w:val="005236C0"/>
    <w:rsid w:val="005303FE"/>
    <w:rsid w:val="00537577"/>
    <w:rsid w:val="005409AF"/>
    <w:rsid w:val="00553680"/>
    <w:rsid w:val="00560D93"/>
    <w:rsid w:val="00576382"/>
    <w:rsid w:val="00583624"/>
    <w:rsid w:val="005913E0"/>
    <w:rsid w:val="005A3979"/>
    <w:rsid w:val="005C3800"/>
    <w:rsid w:val="005C47CB"/>
    <w:rsid w:val="005D443D"/>
    <w:rsid w:val="005D6BD7"/>
    <w:rsid w:val="005E3DEB"/>
    <w:rsid w:val="005E5B20"/>
    <w:rsid w:val="005F15D0"/>
    <w:rsid w:val="00602D01"/>
    <w:rsid w:val="00607AA0"/>
    <w:rsid w:val="00624ABC"/>
    <w:rsid w:val="00633033"/>
    <w:rsid w:val="0065275E"/>
    <w:rsid w:val="0066761A"/>
    <w:rsid w:val="00675AC8"/>
    <w:rsid w:val="0069122D"/>
    <w:rsid w:val="006915D3"/>
    <w:rsid w:val="006A4E95"/>
    <w:rsid w:val="006C4B65"/>
    <w:rsid w:val="006C5D4A"/>
    <w:rsid w:val="006C643E"/>
    <w:rsid w:val="006C7B97"/>
    <w:rsid w:val="006D4913"/>
    <w:rsid w:val="006F3615"/>
    <w:rsid w:val="0071066B"/>
    <w:rsid w:val="0071526D"/>
    <w:rsid w:val="007218E7"/>
    <w:rsid w:val="00727C38"/>
    <w:rsid w:val="00727E3D"/>
    <w:rsid w:val="007437EC"/>
    <w:rsid w:val="00757638"/>
    <w:rsid w:val="00762725"/>
    <w:rsid w:val="0076637F"/>
    <w:rsid w:val="00773252"/>
    <w:rsid w:val="00776A8F"/>
    <w:rsid w:val="00777BBA"/>
    <w:rsid w:val="00790317"/>
    <w:rsid w:val="00796BF4"/>
    <w:rsid w:val="007A6583"/>
    <w:rsid w:val="007C0A5D"/>
    <w:rsid w:val="007D2A12"/>
    <w:rsid w:val="007D74BC"/>
    <w:rsid w:val="007D7ED8"/>
    <w:rsid w:val="007E2189"/>
    <w:rsid w:val="007E2C2B"/>
    <w:rsid w:val="00800F5A"/>
    <w:rsid w:val="00813977"/>
    <w:rsid w:val="00820564"/>
    <w:rsid w:val="00821A17"/>
    <w:rsid w:val="00822B3C"/>
    <w:rsid w:val="008330DF"/>
    <w:rsid w:val="00847958"/>
    <w:rsid w:val="008810FC"/>
    <w:rsid w:val="00881F2F"/>
    <w:rsid w:val="00891A77"/>
    <w:rsid w:val="00896587"/>
    <w:rsid w:val="008A54A8"/>
    <w:rsid w:val="008B2D21"/>
    <w:rsid w:val="008D7DB5"/>
    <w:rsid w:val="008E1F04"/>
    <w:rsid w:val="008E6819"/>
    <w:rsid w:val="008F1B13"/>
    <w:rsid w:val="008F2116"/>
    <w:rsid w:val="00910565"/>
    <w:rsid w:val="00910A6C"/>
    <w:rsid w:val="00911224"/>
    <w:rsid w:val="00930FD8"/>
    <w:rsid w:val="009318C4"/>
    <w:rsid w:val="00934C97"/>
    <w:rsid w:val="0094210F"/>
    <w:rsid w:val="00947B3A"/>
    <w:rsid w:val="00954EE9"/>
    <w:rsid w:val="00965715"/>
    <w:rsid w:val="00967A82"/>
    <w:rsid w:val="00976FA2"/>
    <w:rsid w:val="00982495"/>
    <w:rsid w:val="0099349D"/>
    <w:rsid w:val="009B55A8"/>
    <w:rsid w:val="009D182C"/>
    <w:rsid w:val="009E1638"/>
    <w:rsid w:val="009E4989"/>
    <w:rsid w:val="009E654B"/>
    <w:rsid w:val="009F53A2"/>
    <w:rsid w:val="009F54B5"/>
    <w:rsid w:val="009F60C9"/>
    <w:rsid w:val="00A03EED"/>
    <w:rsid w:val="00A053B8"/>
    <w:rsid w:val="00A06C41"/>
    <w:rsid w:val="00A1249D"/>
    <w:rsid w:val="00A17EE4"/>
    <w:rsid w:val="00A30A4E"/>
    <w:rsid w:val="00A317FE"/>
    <w:rsid w:val="00A436EB"/>
    <w:rsid w:val="00A452A9"/>
    <w:rsid w:val="00A57CEE"/>
    <w:rsid w:val="00A6352B"/>
    <w:rsid w:val="00A768E9"/>
    <w:rsid w:val="00A82919"/>
    <w:rsid w:val="00A90448"/>
    <w:rsid w:val="00AA089B"/>
    <w:rsid w:val="00AA38EA"/>
    <w:rsid w:val="00AB3C10"/>
    <w:rsid w:val="00AC20B5"/>
    <w:rsid w:val="00AC5D5A"/>
    <w:rsid w:val="00AD0655"/>
    <w:rsid w:val="00AD5F5D"/>
    <w:rsid w:val="00AE231A"/>
    <w:rsid w:val="00AE3567"/>
    <w:rsid w:val="00AE745E"/>
    <w:rsid w:val="00AF1C59"/>
    <w:rsid w:val="00AF2550"/>
    <w:rsid w:val="00AF583B"/>
    <w:rsid w:val="00AF5FA1"/>
    <w:rsid w:val="00B12D7C"/>
    <w:rsid w:val="00B17240"/>
    <w:rsid w:val="00B34B85"/>
    <w:rsid w:val="00B34EAE"/>
    <w:rsid w:val="00B616CF"/>
    <w:rsid w:val="00B703FB"/>
    <w:rsid w:val="00B75D29"/>
    <w:rsid w:val="00B915F1"/>
    <w:rsid w:val="00B96F86"/>
    <w:rsid w:val="00BA4976"/>
    <w:rsid w:val="00BA4A36"/>
    <w:rsid w:val="00BA5AC7"/>
    <w:rsid w:val="00BB0F48"/>
    <w:rsid w:val="00BC406C"/>
    <w:rsid w:val="00BD2CA7"/>
    <w:rsid w:val="00BE09F1"/>
    <w:rsid w:val="00BE34CC"/>
    <w:rsid w:val="00BF34B1"/>
    <w:rsid w:val="00BF5053"/>
    <w:rsid w:val="00C0038E"/>
    <w:rsid w:val="00C01409"/>
    <w:rsid w:val="00C13EEF"/>
    <w:rsid w:val="00C32A29"/>
    <w:rsid w:val="00C45054"/>
    <w:rsid w:val="00C540C2"/>
    <w:rsid w:val="00C54532"/>
    <w:rsid w:val="00C718C7"/>
    <w:rsid w:val="00C823D4"/>
    <w:rsid w:val="00CB0011"/>
    <w:rsid w:val="00CC58F0"/>
    <w:rsid w:val="00CD41FE"/>
    <w:rsid w:val="00CF2403"/>
    <w:rsid w:val="00D06CD1"/>
    <w:rsid w:val="00D32F1D"/>
    <w:rsid w:val="00D35EEA"/>
    <w:rsid w:val="00D4394C"/>
    <w:rsid w:val="00D61103"/>
    <w:rsid w:val="00D706D3"/>
    <w:rsid w:val="00D9228A"/>
    <w:rsid w:val="00DA21D5"/>
    <w:rsid w:val="00DB0256"/>
    <w:rsid w:val="00DB03E3"/>
    <w:rsid w:val="00DB3820"/>
    <w:rsid w:val="00DC0674"/>
    <w:rsid w:val="00DC2284"/>
    <w:rsid w:val="00DC340A"/>
    <w:rsid w:val="00DD1BCD"/>
    <w:rsid w:val="00DD42C7"/>
    <w:rsid w:val="00DD4A66"/>
    <w:rsid w:val="00DF6866"/>
    <w:rsid w:val="00E242CE"/>
    <w:rsid w:val="00E33E15"/>
    <w:rsid w:val="00E42489"/>
    <w:rsid w:val="00E47E21"/>
    <w:rsid w:val="00E557D5"/>
    <w:rsid w:val="00E6358D"/>
    <w:rsid w:val="00E65FD2"/>
    <w:rsid w:val="00E757AA"/>
    <w:rsid w:val="00E76546"/>
    <w:rsid w:val="00E85E0E"/>
    <w:rsid w:val="00EA2473"/>
    <w:rsid w:val="00EA7929"/>
    <w:rsid w:val="00EB181D"/>
    <w:rsid w:val="00ED445F"/>
    <w:rsid w:val="00ED5BDE"/>
    <w:rsid w:val="00F209E9"/>
    <w:rsid w:val="00F2488E"/>
    <w:rsid w:val="00F25D38"/>
    <w:rsid w:val="00F54C16"/>
    <w:rsid w:val="00F67B77"/>
    <w:rsid w:val="00F73E7B"/>
    <w:rsid w:val="00F86567"/>
    <w:rsid w:val="00F90880"/>
    <w:rsid w:val="00F95F99"/>
    <w:rsid w:val="00FD088A"/>
    <w:rsid w:val="00FE0966"/>
    <w:rsid w:val="00FF6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B08FF"/>
  <w15:docId w15:val="{DCD2610B-44BB-49A8-9487-D0A96D840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03EE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semiHidden/>
    <w:rsid w:val="007E2C2B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semiHidden/>
    <w:rsid w:val="007E2C2B"/>
    <w:rPr>
      <w:rFonts w:ascii="Arial" w:eastAsia="Times New Roman" w:hAnsi="Arial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semiHidden/>
    <w:rsid w:val="007E2C2B"/>
  </w:style>
  <w:style w:type="paragraph" w:styleId="Tekstbalonia">
    <w:name w:val="Balloon Text"/>
    <w:basedOn w:val="Normal"/>
    <w:link w:val="TekstbaloniaChar"/>
    <w:uiPriority w:val="99"/>
    <w:semiHidden/>
    <w:unhideWhenUsed/>
    <w:rsid w:val="00475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752FF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7C0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C0A5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905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9059C"/>
  </w:style>
  <w:style w:type="paragraph" w:styleId="StandardWeb">
    <w:name w:val="Normal (Web)"/>
    <w:basedOn w:val="Normal"/>
    <w:uiPriority w:val="99"/>
    <w:semiHidden/>
    <w:unhideWhenUsed/>
    <w:rsid w:val="00B17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6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5856B-9C4D-4CDC-BFAA-39F3EB867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1314</TotalTime>
  <Pages>6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181</cp:revision>
  <cp:lastPrinted>2026-06-11T07:47:00Z</cp:lastPrinted>
  <dcterms:created xsi:type="dcterms:W3CDTF">2018-11-16T07:41:00Z</dcterms:created>
  <dcterms:modified xsi:type="dcterms:W3CDTF">2026-06-16T09:07:00Z</dcterms:modified>
</cp:coreProperties>
</file>