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0B" w:rsidRPr="00511B0B" w:rsidRDefault="00511B0B" w:rsidP="00511B0B">
      <w:pPr>
        <w:shd w:val="clear" w:color="auto" w:fill="FFFFFF"/>
        <w:spacing w:after="225" w:line="240" w:lineRule="auto"/>
        <w:outlineLvl w:val="0"/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</w:pPr>
      <w:r w:rsidRPr="00511B0B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>JAVNI POZIV za sufinanciranje obnova fasada na</w:t>
      </w:r>
      <w:r w:rsidR="00DA36AA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 xml:space="preserve"> području </w:t>
      </w:r>
      <w:proofErr w:type="spellStart"/>
      <w:r w:rsidR="00DA36AA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>Opcine</w:t>
      </w:r>
      <w:proofErr w:type="spellEnd"/>
      <w:r w:rsidR="00DA36AA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 xml:space="preserve"> </w:t>
      </w:r>
      <w:proofErr w:type="spellStart"/>
      <w:r w:rsidR="00DA36AA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>Kotoriba</w:t>
      </w:r>
      <w:proofErr w:type="spellEnd"/>
      <w:r w:rsidR="00DA36AA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 xml:space="preserve"> u 2026</w:t>
      </w:r>
      <w:r w:rsidRPr="00511B0B">
        <w:rPr>
          <w:rFonts w:ascii="var(--secondaryFont)" w:eastAsia="Times New Roman" w:hAnsi="var(--secondaryFont)" w:cs="Times New Roman"/>
          <w:b/>
          <w:bCs/>
          <w:kern w:val="36"/>
          <w:sz w:val="60"/>
          <w:szCs w:val="60"/>
          <w:lang w:eastAsia="hr-HR"/>
        </w:rPr>
        <w:t>. godini.</w:t>
      </w:r>
    </w:p>
    <w:p w:rsidR="00511B0B" w:rsidRDefault="00511B0B" w:rsidP="00511B0B">
      <w:pPr>
        <w:shd w:val="clear" w:color="auto" w:fill="FFFFFF"/>
        <w:spacing w:after="300" w:line="450" w:lineRule="atLeast"/>
        <w:ind w:firstLine="708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511B0B">
        <w:rPr>
          <w:rFonts w:ascii="Arial" w:eastAsia="Times New Roman" w:hAnsi="Arial" w:cs="Arial"/>
          <w:sz w:val="24"/>
          <w:szCs w:val="24"/>
          <w:lang w:val="pl-PL" w:eastAsia="hr-HR"/>
        </w:rPr>
        <w:t>Na temelju članka 5. Odluke o uvjetima, načinu i kriterijima sufinaciranja obnove fasada u Općini Kotoriba („Službeni glasnik Međimurske županije”, br.27/23 ) Općinski načeln</w:t>
      </w:r>
      <w:r>
        <w:rPr>
          <w:rFonts w:ascii="Arial" w:eastAsia="Times New Roman" w:hAnsi="Arial" w:cs="Arial"/>
          <w:sz w:val="24"/>
          <w:szCs w:val="24"/>
          <w:lang w:val="pl-PL" w:eastAsia="hr-HR"/>
        </w:rPr>
        <w:t>ik Općine Kotoriba raspisuje  </w:t>
      </w:r>
    </w:p>
    <w:p w:rsidR="00511B0B" w:rsidRPr="00511B0B" w:rsidRDefault="00511B0B" w:rsidP="00511B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val="pl-PL" w:eastAsia="hr-HR"/>
        </w:rPr>
        <w:t xml:space="preserve">J A V N I    P O Z I V </w:t>
      </w:r>
    </w:p>
    <w:p w:rsidR="00511B0B" w:rsidRPr="00511B0B" w:rsidRDefault="00511B0B" w:rsidP="00511B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val="pl-PL" w:eastAsia="hr-HR"/>
        </w:rPr>
        <w:t xml:space="preserve">za sufinanciranje obnova fasada na području Općine Kotoriba </w:t>
      </w:r>
      <w:r w:rsidR="00DA36AA">
        <w:rPr>
          <w:rFonts w:ascii="Arial" w:eastAsia="Times New Roman" w:hAnsi="Arial" w:cs="Arial"/>
          <w:b/>
          <w:sz w:val="24"/>
          <w:szCs w:val="24"/>
          <w:lang w:val="pl-PL" w:eastAsia="hr-HR"/>
        </w:rPr>
        <w:t>u 2026</w:t>
      </w:r>
      <w:r w:rsidRPr="00511B0B">
        <w:rPr>
          <w:rFonts w:ascii="Arial" w:eastAsia="Times New Roman" w:hAnsi="Arial" w:cs="Arial"/>
          <w:b/>
          <w:sz w:val="24"/>
          <w:szCs w:val="24"/>
          <w:lang w:val="pl-PL" w:eastAsia="hr-HR"/>
        </w:rPr>
        <w:t>. godini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1. Opći uvjeti i kriteriji za dodjelu poticaja te visina poticaja: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Općina sufinancira obnovu fasada prema priloženim plaćenim računima za stavku boja/bojanje fasade do iznosa od </w:t>
      </w: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500 eura</w:t>
      </w: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 za obiteljske kuće i do iznosa od </w:t>
      </w: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2 000 eura</w:t>
      </w: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 za stambene zgrade (u daljnjem tekstu: Stambeni objekti) na području Općine </w:t>
      </w:r>
      <w:proofErr w:type="spellStart"/>
      <w:r w:rsidRPr="00511B0B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511B0B">
        <w:rPr>
          <w:rFonts w:ascii="Arial" w:eastAsia="Times New Roman" w:hAnsi="Arial" w:cs="Arial"/>
          <w:sz w:val="24"/>
          <w:szCs w:val="24"/>
          <w:lang w:eastAsia="hr-HR"/>
        </w:rPr>
        <w:t>, a sredstva će se osigurati u proračunu. Pravo na korištenje sredstava mogu ostvariti fizičke osobe i/ili Upravitelji zgrada (u daljnjem tekstu Prijavitelji) :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1. koje su vlasnici/suvlasnici legalnog stambenog  objekta koji se nalazi u </w:t>
      </w:r>
      <w:proofErr w:type="spellStart"/>
      <w:r w:rsidRPr="00511B0B">
        <w:rPr>
          <w:rFonts w:ascii="Arial" w:eastAsia="Times New Roman" w:hAnsi="Arial" w:cs="Arial"/>
          <w:sz w:val="24"/>
          <w:szCs w:val="24"/>
          <w:lang w:eastAsia="hr-HR"/>
        </w:rPr>
        <w:t>Kotoribi</w:t>
      </w:r>
      <w:proofErr w:type="spellEnd"/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 i imaju prebivalište na adresi na kojoj se objekt nalazi. 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2. koje nemaju nepodmirenih dugovanja prema Općini.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Obnova fasada za koje se traži sufinanciranje sukladno odredbama ove Odluke izvodi se cjelovito – bojanje svih strana Stambenog objekta. 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Nakon provedenih radova Prijavitelj je dužan dostaviti Zahtjev za sufinanciranje obnove fasada ( u daljnjem tekstu : Zahtjev)  koji sadrži plaćeni račun s naznakom stavke za boju/bojanje fasade, fotografiju prije i fotografiju nakon izvedenih radova.  Dokaz o provedenim radovima ocjenjuje Povjerenstvo i daje prijedlog iznosa sufinanciranja sukladno Odluci o uvjetima, načinu i kriterijima sufinanciranja obnove fasada. 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Ukoliko se utvrdi da izvedeno stanje ne odgovara zahtjevu za isplatu sufinanciranja  i računu, Općina zadržava pravo neisplaćivanja istih. 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Zahtjev s fotografijom i računom  mora biti podnijet najkasnije do 15. prosinca tekuće godine. Isplata dodijeljenih sredstava iz prethodnog stavka ovog člana izvršit će se na račun prijavitelja. Odluku o sufinanciranju donosi Općinski načelnik na prijedlog Povjerenstva, a nakon provedenih radova.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Predmet ovog Poziv nisu objekti čija je izgradnja u tijeku i/ili za koje je pokrenut postupak legalizacije.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tLeast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2. Dokumentacija koju je potrebno dostaviti:</w:t>
      </w:r>
    </w:p>
    <w:p w:rsidR="00511B0B" w:rsidRPr="00511B0B" w:rsidRDefault="00511B0B" w:rsidP="00511B0B">
      <w:pPr>
        <w:spacing w:after="0" w:line="240" w:lineRule="atLeast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Zahtjev se podnosi na posebnom obrascu koji se podiže u Jedinstvenom upravnom odjelu Općine ili na službenoj mrežnoj stranici </w:t>
      </w:r>
      <w:hyperlink r:id="rId4" w:history="1">
        <w:r w:rsidRPr="00511B0B">
          <w:rPr>
            <w:rFonts w:ascii="Arial" w:eastAsia="Times New Roman" w:hAnsi="Arial" w:cs="Arial"/>
            <w:sz w:val="24"/>
            <w:szCs w:val="24"/>
            <w:u w:val="single"/>
            <w:lang w:eastAsia="hr-HR"/>
          </w:rPr>
          <w:t>www.kotoriba.hr</w:t>
        </w:r>
      </w:hyperlink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 uz ovaj Javni poziv.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Prijavitelj uz Zahtjev (prilog 1)  obvezno prilaže sljedeće dokaze u izvorniku ili kopiji: 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- presliku osobne iskaznice (obostrano) ili uvjerenje o prebivalištu prijavitelja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- fotografije prethodnog stanja fasade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- fotografije stanja fasade nakon obnove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- zemljišnoknjižni izvadak (vlasnički list) ne stariji od 30 dana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- dokaz o legalnosti zgrade (građevinska dozvola, uporabna dozvola, završno izvješće nadzornog inženjera, rješenje o izvedenom stanju, potvrda da je građevina izgrađena prije 15. veljače 1968. godine ili drugi odgovarajući dokaz)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- suglasnost ostalih suvlasnika za podnošenje zahtjeva za sufinanciranje obnove fasada ukoliko prijavitelj nije jedini vlasnik (prilog 2) </w:t>
      </w:r>
    </w:p>
    <w:p w:rsidR="00511B0B" w:rsidRPr="00511B0B" w:rsidRDefault="00511B0B" w:rsidP="00511B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- plaćeni račun za boju/bojanje kojim dokazuje izvršene radove (sufinancirani iznos ne može biti veći od iznosa plaćenog računa) </w:t>
      </w:r>
    </w:p>
    <w:p w:rsidR="00511B0B" w:rsidRPr="00511B0B" w:rsidRDefault="00511B0B" w:rsidP="00511B0B">
      <w:pPr>
        <w:spacing w:after="0" w:line="240" w:lineRule="atLeast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3. Naziv tijela kome se molbe podnose i rok za dostavu molbi: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- zahtjev za sufinanciranje sa traženom dokumentacijom, dostavlja se najkasnije do 15. prosinca tekuće godine na adresu: Općina </w:t>
      </w:r>
      <w:proofErr w:type="spellStart"/>
      <w:r w:rsidRPr="00511B0B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, Ulica kralja Tomislava 100, Povjerenstvo za provedbu sufinanciranja obnove fasada u Općini </w:t>
      </w:r>
      <w:proofErr w:type="spellStart"/>
      <w:r w:rsidRPr="00511B0B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4. Rok u kojem će biti objavljeni rezultati natječaja: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 xml:space="preserve">-  o rezultatima natječaja podnositelji prijava bit će obaviješteni najkasnije 90 dana od dana dostave prijave  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NAPOMENA: </w:t>
      </w:r>
      <w:r w:rsidRPr="00511B0B">
        <w:rPr>
          <w:rFonts w:ascii="Arial" w:eastAsia="Times New Roman" w:hAnsi="Arial" w:cs="Arial"/>
          <w:sz w:val="24"/>
          <w:szCs w:val="24"/>
          <w:lang w:eastAsia="hr-HR"/>
        </w:rPr>
        <w:t>Nepotpune i nepravodobno podnesene prijave neće se razmatrati. Zahtjevi se rješavaju prema redoslijedu zaprimanja, odnosno do utroška planiranih sredstava za proračunsku godinu.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Sve dodatne informacije mogu se dobiti u Općini </w:t>
      </w:r>
      <w:proofErr w:type="spellStart"/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>Kotoriba</w:t>
      </w:r>
      <w:proofErr w:type="spellEnd"/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Ulica kralja Tomislava 100 ili na telefon 040 / 682-247.             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   OPĆINSKI  NAČELNIK</w:t>
      </w:r>
    </w:p>
    <w:p w:rsidR="00511B0B" w:rsidRPr="00511B0B" w:rsidRDefault="00511B0B" w:rsidP="00511B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            Dario Friščić, v.r.</w:t>
      </w:r>
    </w:p>
    <w:p w:rsidR="00511B0B" w:rsidRPr="00511B0B" w:rsidRDefault="00511B0B" w:rsidP="00511B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11B0B" w:rsidRPr="00511B0B" w:rsidRDefault="00511B0B" w:rsidP="00511B0B">
      <w:pPr>
        <w:shd w:val="clear" w:color="auto" w:fill="FFFFFF"/>
        <w:spacing w:after="300" w:line="450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lastRenderedPageBreak/>
        <w:t>Obrasci</w:t>
      </w:r>
      <w:r w:rsidRPr="00511B0B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br/>
      </w:r>
      <w:hyperlink r:id="rId5" w:history="1">
        <w:r w:rsidRPr="00511B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PRILOG 1 - ZAHTJEV</w:t>
        </w:r>
      </w:hyperlink>
      <w:r w:rsidRPr="00511B0B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  <w:hyperlink r:id="rId6" w:history="1">
        <w:r w:rsidRPr="00511B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PRILOG 2 - Suglasnost ostalih suvlasnika nekretnine</w:t>
        </w:r>
      </w:hyperlink>
      <w:r w:rsidRPr="00511B0B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br/>
      </w:r>
    </w:p>
    <w:p w:rsidR="00511B0B" w:rsidRPr="00511B0B" w:rsidRDefault="00511B0B" w:rsidP="00511B0B">
      <w:pPr>
        <w:shd w:val="clear" w:color="auto" w:fill="FFFFFF"/>
        <w:spacing w:after="300" w:line="450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b/>
          <w:bCs/>
          <w:sz w:val="24"/>
          <w:szCs w:val="24"/>
          <w:lang w:val="pl-PL" w:eastAsia="hr-HR"/>
        </w:rPr>
        <w:t>Moguća je i prijava online</w:t>
      </w:r>
    </w:p>
    <w:p w:rsidR="00DB4187" w:rsidRPr="00DB4187" w:rsidRDefault="00DB4187" w:rsidP="00DB41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DB4187"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  <w:t>Link za registraciju:</w:t>
      </w:r>
    </w:p>
    <w:p w:rsidR="00DB4187" w:rsidRPr="00DB4187" w:rsidRDefault="00DB4187" w:rsidP="00DB41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hyperlink r:id="rId7" w:tgtFrame="_blank" w:history="1">
        <w:r w:rsidRPr="00DB4187">
          <w:rPr>
            <w:rFonts w:ascii="Segoe UI" w:eastAsia="Times New Roman" w:hAnsi="Segoe UI" w:cs="Segoe UI"/>
            <w:color w:val="006400"/>
            <w:sz w:val="21"/>
            <w:szCs w:val="21"/>
            <w:u w:val="single"/>
            <w:lang w:eastAsia="hr-HR"/>
          </w:rPr>
          <w:t>https://som-natjecaj.eu/authentication/register</w:t>
        </w:r>
      </w:hyperlink>
    </w:p>
    <w:p w:rsidR="00DB4187" w:rsidRPr="00DB4187" w:rsidRDefault="00DB4187" w:rsidP="00DB41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</w:p>
    <w:p w:rsidR="00DB4187" w:rsidRPr="00DB4187" w:rsidRDefault="00DB4187" w:rsidP="00DB41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DB4187"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  <w:t>Link za prijavu:</w:t>
      </w:r>
    </w:p>
    <w:p w:rsidR="00DB4187" w:rsidRPr="00DB4187" w:rsidRDefault="00DB4187" w:rsidP="00DB41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hyperlink r:id="rId8" w:tgtFrame="_blank" w:history="1">
        <w:r w:rsidRPr="00DB4187">
          <w:rPr>
            <w:rFonts w:ascii="Segoe UI" w:eastAsia="Times New Roman" w:hAnsi="Segoe UI" w:cs="Segoe UI"/>
            <w:color w:val="005A95"/>
            <w:sz w:val="21"/>
            <w:szCs w:val="21"/>
            <w:u w:val="single"/>
            <w:lang w:eastAsia="hr-HR"/>
          </w:rPr>
          <w:t>https://som-natjecaj.eu/authentication/login</w:t>
        </w:r>
      </w:hyperlink>
    </w:p>
    <w:p w:rsidR="00DB4187" w:rsidRDefault="00DB4187" w:rsidP="00511B0B">
      <w:pPr>
        <w:shd w:val="clear" w:color="auto" w:fill="FFFFFF"/>
        <w:spacing w:after="300" w:line="450" w:lineRule="atLeast"/>
      </w:pPr>
      <w:bookmarkStart w:id="0" w:name="_GoBack"/>
      <w:bookmarkEnd w:id="0"/>
    </w:p>
    <w:p w:rsidR="00511B0B" w:rsidRPr="00511B0B" w:rsidRDefault="00DB4187" w:rsidP="00511B0B">
      <w:pPr>
        <w:shd w:val="clear" w:color="auto" w:fill="FFFFFF"/>
        <w:spacing w:after="300" w:line="450" w:lineRule="atLeast"/>
        <w:rPr>
          <w:rFonts w:ascii="Arial" w:eastAsia="Times New Roman" w:hAnsi="Arial" w:cs="Arial"/>
          <w:sz w:val="24"/>
          <w:szCs w:val="24"/>
          <w:lang w:eastAsia="hr-HR"/>
        </w:rPr>
      </w:pPr>
      <w:hyperlink r:id="rId9" w:history="1">
        <w:r w:rsidR="00511B0B" w:rsidRPr="00511B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Upute za prijavitelje </w:t>
        </w:r>
      </w:hyperlink>
    </w:p>
    <w:p w:rsidR="00511B0B" w:rsidRPr="00511B0B" w:rsidRDefault="00511B0B" w:rsidP="00511B0B">
      <w:pPr>
        <w:shd w:val="clear" w:color="auto" w:fill="FFFFFF"/>
        <w:spacing w:after="300" w:line="450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Kontakt korisničke podrške za tehnička pitanja (funkcioniranje aplikacije i rad u istoj)</w:t>
      </w:r>
    </w:p>
    <w:p w:rsidR="00511B0B" w:rsidRPr="00511B0B" w:rsidRDefault="00511B0B" w:rsidP="00511B0B">
      <w:pPr>
        <w:shd w:val="clear" w:color="auto" w:fill="FFFFFF"/>
        <w:spacing w:after="300" w:line="450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e-mail: </w:t>
      </w:r>
      <w:hyperlink r:id="rId10" w:history="1">
        <w:r w:rsidRPr="00511B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podrska@som-system.com</w:t>
        </w:r>
      </w:hyperlink>
    </w:p>
    <w:p w:rsidR="00511B0B" w:rsidRPr="00511B0B" w:rsidRDefault="00511B0B" w:rsidP="00511B0B">
      <w:pPr>
        <w:shd w:val="clear" w:color="auto" w:fill="FFFFFF"/>
        <w:spacing w:after="300" w:line="450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511B0B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D61CCC" w:rsidRDefault="00D61CCC"/>
    <w:sectPr w:rsidR="00D6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r(--secondaryFont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0B"/>
    <w:rsid w:val="00511B0B"/>
    <w:rsid w:val="00D61CCC"/>
    <w:rsid w:val="00DA36AA"/>
    <w:rsid w:val="00D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8720"/>
  <w15:chartTrackingRefBased/>
  <w15:docId w15:val="{714A7706-B342-4688-B716-E930D1DC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m-natjecaj.eu/authentication/regis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toriba.hr/storage/files/1/JAVNI%20NATJECAJI%202024/PRILOG%202%20-%20Suglasnost%20ostalih%20suvlasnika%20nekretnine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toriba.hr/storage/files/1/JAVNI%20NATJECAJI%202024/PRILOG%201%20-%20ZAHTJEV.docx" TargetMode="External"/><Relationship Id="rId10" Type="http://schemas.openxmlformats.org/officeDocument/2006/relationships/hyperlink" Target="mailto:podrska@som-system.com" TargetMode="External"/><Relationship Id="rId4" Type="http://schemas.openxmlformats.org/officeDocument/2006/relationships/hyperlink" Target="http://www.kotoriba.hr" TargetMode="External"/><Relationship Id="rId9" Type="http://schemas.openxmlformats.org/officeDocument/2006/relationships/hyperlink" Target="https://www.kotoriba.hr/storage/files/1/OP%C4%86INA%20KOTORIBA/JAVNI%20POZIVI%20I%20NATJECAJI/2024%20Javni%20pozivi-natjecaji%202024/Upute%20za%20korisnike%20aplikacije%20-%20Kotorib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2025-03-28T09:23:00Z</dcterms:created>
  <dcterms:modified xsi:type="dcterms:W3CDTF">2026-01-08T12:35:00Z</dcterms:modified>
</cp:coreProperties>
</file>